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D2508" w14:textId="6F233D0B" w:rsidR="005F35CB" w:rsidRPr="00181043" w:rsidRDefault="005F35CB" w:rsidP="005F35CB">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8E4236">
        <w:rPr>
          <w:rFonts w:cs="Arial"/>
          <w:b/>
          <w:sz w:val="24"/>
          <w:lang w:val="en-US"/>
        </w:rPr>
        <w:t>R2-240</w:t>
      </w:r>
      <w:r w:rsidR="008E4236">
        <w:rPr>
          <w:rFonts w:cs="Arial"/>
          <w:b/>
          <w:sz w:val="24"/>
          <w:lang w:val="en-US"/>
        </w:rPr>
        <w:t>9942</w:t>
      </w:r>
      <w:r w:rsidRPr="00692DEB">
        <w:rPr>
          <w:rFonts w:cs="Arial"/>
          <w:b/>
          <w:sz w:val="24"/>
          <w:lang w:val="en-US"/>
        </w:rPr>
        <w:br/>
      </w:r>
      <w:r>
        <w:rPr>
          <w:b/>
          <w:noProof/>
          <w:sz w:val="24"/>
          <w:lang w:val="en-US"/>
        </w:rPr>
        <w:t>Orlando</w:t>
      </w:r>
      <w:r w:rsidRPr="00EE1AF4">
        <w:rPr>
          <w:b/>
          <w:noProof/>
          <w:sz w:val="24"/>
        </w:rPr>
        <w:t xml:space="preserve">, </w:t>
      </w:r>
      <w:r>
        <w:rPr>
          <w:b/>
          <w:noProof/>
          <w:sz w:val="24"/>
        </w:rPr>
        <w:t>US, 18</w:t>
      </w:r>
      <w:r>
        <w:rPr>
          <w:b/>
          <w:noProof/>
          <w:sz w:val="24"/>
          <w:vertAlign w:val="superscript"/>
        </w:rPr>
        <w:t>th</w:t>
      </w:r>
      <w:r>
        <w:rPr>
          <w:b/>
          <w:noProof/>
          <w:sz w:val="24"/>
        </w:rPr>
        <w:t xml:space="preserve"> </w:t>
      </w:r>
      <w:r w:rsidRPr="001267E8">
        <w:rPr>
          <w:b/>
          <w:noProof/>
          <w:sz w:val="24"/>
        </w:rPr>
        <w:t xml:space="preserve">– </w:t>
      </w:r>
      <w:r>
        <w:rPr>
          <w:b/>
          <w:noProof/>
          <w:sz w:val="24"/>
        </w:rPr>
        <w:t>22</w:t>
      </w:r>
      <w:r>
        <w:rPr>
          <w:b/>
          <w:noProof/>
          <w:sz w:val="24"/>
          <w:vertAlign w:val="superscript"/>
        </w:rPr>
        <w:t>th</w:t>
      </w:r>
      <w:r>
        <w:rPr>
          <w:b/>
          <w:noProof/>
          <w:sz w:val="24"/>
        </w:rPr>
        <w:t xml:space="preserve"> Nov.,</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355C48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711FF4">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DCFCD2F"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536C" w:rsidRPr="0012536C">
        <w:rPr>
          <w:rFonts w:ascii="AppleSystemUIFont" w:hAnsi="AppleSystemUIFont" w:cs="AppleSystemUIFont"/>
          <w:b/>
          <w:bCs/>
          <w:color w:val="auto"/>
          <w:sz w:val="26"/>
          <w:szCs w:val="26"/>
          <w:lang w:eastAsia="zh-CN"/>
        </w:rPr>
        <w:t>Discussion on common signal transmission adaptation</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AEC9DAB" w14:textId="1570C971" w:rsidR="008C7044" w:rsidRDefault="008C7044" w:rsidP="008C704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09359ED" wp14:editId="535C68E8">
                <wp:simplePos x="0" y="0"/>
                <wp:positionH relativeFrom="column">
                  <wp:posOffset>59690</wp:posOffset>
                </wp:positionH>
                <wp:positionV relativeFrom="paragraph">
                  <wp:posOffset>572409</wp:posOffset>
                </wp:positionV>
                <wp:extent cx="6123940" cy="1769745"/>
                <wp:effectExtent l="0" t="0" r="10160" b="8255"/>
                <wp:wrapTopAndBottom/>
                <wp:docPr id="5" name="Text Box 5"/>
                <wp:cNvGraphicFramePr/>
                <a:graphic xmlns:a="http://schemas.openxmlformats.org/drawingml/2006/main">
                  <a:graphicData uri="http://schemas.microsoft.com/office/word/2010/wordprocessingShape">
                    <wps:wsp>
                      <wps:cNvSpPr txBox="1"/>
                      <wps:spPr>
                        <a:xfrm>
                          <a:off x="0" y="0"/>
                          <a:ext cx="6123940" cy="1769745"/>
                        </a:xfrm>
                        <a:prstGeom prst="rect">
                          <a:avLst/>
                        </a:prstGeom>
                        <a:solidFill>
                          <a:schemeClr val="lt1"/>
                        </a:solidFill>
                        <a:ln w="6350">
                          <a:solidFill>
                            <a:prstClr val="black"/>
                          </a:solidFill>
                        </a:ln>
                      </wps:spPr>
                      <wps:txb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359ED" id="_x0000_t202" coordsize="21600,21600" o:spt="202" path="m,l,21600r21600,l21600,xe">
                <v:stroke joinstyle="miter"/>
                <v:path gradientshapeok="t" o:connecttype="rect"/>
              </v:shapetype>
              <v:shape id="Text Box 5" o:spid="_x0000_s1026" type="#_x0000_t202" style="position:absolute;margin-left:4.7pt;margin-top:45.05pt;width:482.2pt;height:1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" fillcolor="white [3201]" strokeweight=".5pt">
                <v:textbo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wrap type="topAndBottom"/>
              </v:shape>
            </w:pict>
          </mc:Fallback>
        </mc:AlternateContent>
      </w:r>
      <w:r w:rsidR="003B605D">
        <w:t>The Rel-19 WID of Network Energy Savings (WID RP-242354) was updated in RAN#105 [1]</w:t>
      </w:r>
      <w:r w:rsidR="0065336D">
        <w:t>.</w:t>
      </w:r>
      <w:r w:rsidR="003B605D">
        <w:t xml:space="preserve"> </w:t>
      </w:r>
      <w:r w:rsidR="0065336D">
        <w:rPr>
          <w:lang w:eastAsia="zh-CN"/>
        </w:rPr>
        <w:t>T</w:t>
      </w:r>
      <w:r>
        <w:rPr>
          <w:lang w:eastAsia="zh-CN"/>
        </w:rPr>
        <w:t>he WI objective o</w:t>
      </w:r>
      <w:r w:rsidR="0065336D">
        <w:rPr>
          <w:lang w:eastAsia="zh-CN"/>
        </w:rPr>
        <w:t>f</w:t>
      </w:r>
      <w:r>
        <w:rPr>
          <w:lang w:eastAsia="zh-CN"/>
        </w:rPr>
        <w:t xml:space="preserve"> </w:t>
      </w:r>
      <w:r w:rsidR="00027A24">
        <w:rPr>
          <w:lang w:eastAsia="zh-CN"/>
        </w:rPr>
        <w:t xml:space="preserve">adaptation of common signal </w:t>
      </w:r>
      <w:r w:rsidR="00A921A7">
        <w:rPr>
          <w:lang w:eastAsia="zh-CN"/>
        </w:rPr>
        <w:t>transmission</w:t>
      </w:r>
      <w:r w:rsidR="0065336D">
        <w:rPr>
          <w:lang w:eastAsia="zh-CN"/>
        </w:rPr>
        <w:t xml:space="preserve"> include</w:t>
      </w:r>
      <w:r w:rsidR="00963C03">
        <w:rPr>
          <w:lang w:eastAsia="zh-CN"/>
        </w:rPr>
        <w:t>s</w:t>
      </w:r>
      <w:r w:rsidR="0065336D">
        <w:rPr>
          <w:lang w:eastAsia="zh-CN"/>
        </w:rPr>
        <w:t xml:space="preserve"> paging adaptation, PRACH adaptation and SSB adaptation,</w:t>
      </w:r>
      <w:r>
        <w:rPr>
          <w:lang w:eastAsia="zh-CN"/>
        </w:rPr>
        <w:t xml:space="preserve"> </w:t>
      </w:r>
      <w:r w:rsidR="0065336D">
        <w:rPr>
          <w:lang w:eastAsia="zh-CN"/>
        </w:rPr>
        <w:t>as</w:t>
      </w:r>
      <w:r>
        <w:rPr>
          <w:lang w:eastAsia="zh-CN"/>
        </w:rPr>
        <w:t xml:space="preserve"> copied below: </w:t>
      </w:r>
    </w:p>
    <w:p w14:paraId="6FAA6384" w14:textId="70EEDF09" w:rsidR="00A764F0" w:rsidRDefault="0093492B" w:rsidP="00A15252">
      <w:pPr>
        <w:pStyle w:val="NO"/>
        <w:spacing w:before="180"/>
        <w:ind w:left="0" w:firstLine="0"/>
        <w:rPr>
          <w:lang w:eastAsia="zh-CN"/>
        </w:rPr>
      </w:pPr>
      <w:r>
        <w:rPr>
          <w:lang w:eastAsia="zh-CN"/>
        </w:rPr>
        <w:t xml:space="preserve">Up to now, </w:t>
      </w:r>
      <w:r w:rsidR="00A764F0">
        <w:rPr>
          <w:lang w:eastAsia="zh-CN"/>
        </w:rPr>
        <w:t>only paging adaptation was discussed</w:t>
      </w:r>
      <w:r>
        <w:rPr>
          <w:lang w:eastAsia="zh-CN"/>
        </w:rPr>
        <w:t xml:space="preserve"> in RAN2</w:t>
      </w:r>
      <w:r w:rsidR="00A764F0">
        <w:rPr>
          <w:lang w:eastAsia="zh-CN"/>
        </w:rPr>
        <w:t>. SSB adaptation and RACH adaptation were not discussed due to time limitation.</w:t>
      </w:r>
    </w:p>
    <w:p w14:paraId="4583691B" w14:textId="32D1AA96" w:rsidR="000B3D38" w:rsidRDefault="008C7044" w:rsidP="00722A90">
      <w:pPr>
        <w:pStyle w:val="NO"/>
        <w:ind w:left="0" w:firstLine="0"/>
        <w:rPr>
          <w:lang w:eastAsia="zh-CN"/>
        </w:rPr>
      </w:pPr>
      <w:r>
        <w:rPr>
          <w:lang w:eastAsia="zh-CN"/>
        </w:rPr>
        <w:t xml:space="preserve">In this contribution, we </w:t>
      </w:r>
      <w:r w:rsidR="006A18BA">
        <w:rPr>
          <w:lang w:eastAsia="zh-CN"/>
        </w:rPr>
        <w:t>further discuss</w:t>
      </w:r>
      <w:r>
        <w:rPr>
          <w:lang w:eastAsia="zh-CN"/>
        </w:rPr>
        <w:t xml:space="preserve"> RAN2 work</w:t>
      </w:r>
      <w:r w:rsidR="00A15252">
        <w:rPr>
          <w:lang w:eastAsia="zh-CN"/>
        </w:rPr>
        <w:t xml:space="preserve"> </w:t>
      </w:r>
      <w:r w:rsidR="006A18BA">
        <w:rPr>
          <w:lang w:eastAsia="zh-CN"/>
        </w:rPr>
        <w:t>on adaptation of common signal transmission.</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6E804D4" w14:textId="279F9B3B" w:rsidR="00A67006" w:rsidRDefault="00A67006" w:rsidP="00A67006">
      <w:pPr>
        <w:pStyle w:val="Heading2"/>
      </w:pPr>
      <w:r>
        <w:t>2.1 Adaptation of SSB in time domain</w:t>
      </w:r>
    </w:p>
    <w:p w14:paraId="7555EFAE" w14:textId="36F66225" w:rsidR="00E56E0E" w:rsidRDefault="00E56E0E" w:rsidP="00E56E0E">
      <w:pPr>
        <w:rPr>
          <w:lang w:val="en-GB"/>
        </w:rPr>
      </w:pPr>
      <w:r>
        <w:rPr>
          <w:lang w:val="en-GB"/>
        </w:rPr>
        <w:t xml:space="preserve">In RAN1, the key agreements on SSB adaptation </w:t>
      </w:r>
      <w:r w:rsidR="00A3166E">
        <w:rPr>
          <w:lang w:val="en-GB"/>
        </w:rPr>
        <w:t xml:space="preserve">with potential </w:t>
      </w:r>
      <w:r w:rsidR="00036B76">
        <w:rPr>
          <w:lang w:val="en-GB"/>
        </w:rPr>
        <w:t xml:space="preserve">RAN2 impacts </w:t>
      </w:r>
      <w:r>
        <w:rPr>
          <w:lang w:val="en-GB"/>
        </w:rPr>
        <w:t xml:space="preserve">are </w:t>
      </w:r>
      <w:r w:rsidR="00537F5B">
        <w:rPr>
          <w:lang w:val="en-GB"/>
        </w:rPr>
        <w:t>listed</w:t>
      </w:r>
      <w:r>
        <w:rPr>
          <w:lang w:val="en-GB"/>
        </w:rPr>
        <w:t xml:space="preserve"> below:</w:t>
      </w:r>
    </w:p>
    <w:tbl>
      <w:tblPr>
        <w:tblStyle w:val="TableGrid"/>
        <w:tblW w:w="0" w:type="auto"/>
        <w:tblLook w:val="04A0" w:firstRow="1" w:lastRow="0" w:firstColumn="1" w:lastColumn="0" w:noHBand="0" w:noVBand="1"/>
      </w:tblPr>
      <w:tblGrid>
        <w:gridCol w:w="9628"/>
      </w:tblGrid>
      <w:tr w:rsidR="006C49D6" w:rsidRPr="00CD783F" w14:paraId="1EE349A4" w14:textId="77777777" w:rsidTr="007A73B5">
        <w:trPr>
          <w:trHeight w:val="1833"/>
        </w:trPr>
        <w:tc>
          <w:tcPr>
            <w:tcW w:w="9628" w:type="dxa"/>
          </w:tcPr>
          <w:p w14:paraId="0043BBC8" w14:textId="77777777" w:rsidR="006C49D6" w:rsidRPr="005D5577" w:rsidRDefault="006C49D6" w:rsidP="006C49D6">
            <w:pPr>
              <w:rPr>
                <w:b/>
                <w:bCs/>
                <w:lang w:eastAsia="x-none"/>
              </w:rPr>
            </w:pPr>
            <w:r w:rsidRPr="005D5577">
              <w:rPr>
                <w:b/>
                <w:bCs/>
                <w:highlight w:val="green"/>
                <w:lang w:eastAsia="x-none"/>
              </w:rPr>
              <w:t>Agreement</w:t>
            </w:r>
            <w:r>
              <w:rPr>
                <w:b/>
                <w:bCs/>
                <w:lang w:eastAsia="x-none"/>
              </w:rPr>
              <w:t xml:space="preserve"> (RAN1#117)</w:t>
            </w:r>
          </w:p>
          <w:p w14:paraId="41878DF2" w14:textId="77777777" w:rsidR="006C49D6" w:rsidRPr="00D26E4E" w:rsidRDefault="006C49D6" w:rsidP="006C49D6">
            <w:pPr>
              <w:rPr>
                <w:lang w:eastAsia="x-none"/>
              </w:rPr>
            </w:pPr>
            <w:r w:rsidRPr="00D26E4E">
              <w:rPr>
                <w:lang w:eastAsia="x-none"/>
              </w:rPr>
              <w:t>For adaptation of SSB in time-domain, Option 1 is supported</w:t>
            </w:r>
          </w:p>
          <w:p w14:paraId="085D4FCA" w14:textId="77777777" w:rsidR="006C49D6" w:rsidRPr="00D26E4E" w:rsidRDefault="006C49D6" w:rsidP="006C49D6">
            <w:pPr>
              <w:numPr>
                <w:ilvl w:val="0"/>
                <w:numId w:val="30"/>
              </w:numPr>
              <w:suppressAutoHyphens/>
              <w:overflowPunct/>
              <w:autoSpaceDE/>
              <w:autoSpaceDN/>
              <w:adjustRightInd/>
              <w:spacing w:after="0"/>
              <w:rPr>
                <w:rFonts w:cs="Times"/>
                <w:lang w:eastAsia="x-none"/>
              </w:rPr>
            </w:pPr>
            <w:r w:rsidRPr="00D26E4E">
              <w:rPr>
                <w:rFonts w:cs="Times"/>
                <w:lang w:eastAsia="x-none"/>
              </w:rPr>
              <w:t>Option 1: Adaptation of SSB burst periodicity using one or more SSB burst periodicity value(s)</w:t>
            </w:r>
          </w:p>
          <w:p w14:paraId="7ECAB632" w14:textId="77777777" w:rsidR="006C49D6" w:rsidRPr="00D26E4E" w:rsidRDefault="006C49D6" w:rsidP="006C49D6">
            <w:pPr>
              <w:numPr>
                <w:ilvl w:val="0"/>
                <w:numId w:val="30"/>
              </w:numPr>
              <w:suppressAutoHyphens/>
              <w:overflowPunct/>
              <w:autoSpaceDE/>
              <w:autoSpaceDN/>
              <w:adjustRightInd/>
              <w:spacing w:after="0"/>
              <w:rPr>
                <w:rFonts w:cs="Times"/>
                <w:lang w:eastAsia="x-none"/>
              </w:rPr>
            </w:pPr>
            <w:r w:rsidRPr="00D26E4E">
              <w:rPr>
                <w:rFonts w:cs="Times"/>
                <w:lang w:eastAsia="ko-KR"/>
              </w:rPr>
              <w:t>Note: Using Option 2 to realize Option 1 is not precluded</w:t>
            </w:r>
          </w:p>
          <w:p w14:paraId="41BC96BF" w14:textId="77777777" w:rsidR="006C49D6" w:rsidRPr="00D26E4E" w:rsidRDefault="006C49D6" w:rsidP="006C49D6">
            <w:pPr>
              <w:numPr>
                <w:ilvl w:val="1"/>
                <w:numId w:val="30"/>
              </w:numPr>
              <w:suppressAutoHyphens/>
              <w:overflowPunct/>
              <w:autoSpaceDE/>
              <w:autoSpaceDN/>
              <w:adjustRightInd/>
              <w:spacing w:after="0"/>
              <w:rPr>
                <w:rFonts w:cs="Times"/>
              </w:rPr>
            </w:pPr>
            <w:r w:rsidRPr="00D26E4E">
              <w:rPr>
                <w:rFonts w:cs="Times"/>
              </w:rPr>
              <w:t>Option 2: Adaptation based on two SSB configurations [where up to two configurations can be active]</w:t>
            </w:r>
          </w:p>
          <w:p w14:paraId="7AEFFD84" w14:textId="77777777" w:rsidR="006C49D6" w:rsidRPr="00D26E4E" w:rsidRDefault="006C49D6" w:rsidP="006C49D6">
            <w:pPr>
              <w:numPr>
                <w:ilvl w:val="2"/>
                <w:numId w:val="30"/>
              </w:numPr>
              <w:suppressAutoHyphens/>
              <w:overflowPunct/>
              <w:autoSpaceDE/>
              <w:autoSpaceDN/>
              <w:adjustRightInd/>
              <w:spacing w:after="0"/>
              <w:rPr>
                <w:rFonts w:cs="Times"/>
              </w:rPr>
            </w:pPr>
            <w:r w:rsidRPr="00D26E4E">
              <w:rPr>
                <w:rFonts w:cs="Times"/>
              </w:rPr>
              <w:t>FFS: details of the differences between the two SSB configurations, e.g. two different periodicities</w:t>
            </w:r>
          </w:p>
          <w:p w14:paraId="63DDB2E0" w14:textId="77777777" w:rsidR="006C49D6" w:rsidRPr="00D26E4E" w:rsidRDefault="006C49D6" w:rsidP="006C49D6">
            <w:pPr>
              <w:numPr>
                <w:ilvl w:val="0"/>
                <w:numId w:val="30"/>
              </w:numPr>
              <w:suppressAutoHyphens/>
              <w:overflowPunct/>
              <w:autoSpaceDE/>
              <w:autoSpaceDN/>
              <w:adjustRightInd/>
              <w:spacing w:after="0"/>
              <w:rPr>
                <w:rFonts w:cs="Times"/>
                <w:lang w:eastAsia="x-none"/>
              </w:rPr>
            </w:pPr>
            <w:r w:rsidRPr="00D26E4E">
              <w:rPr>
                <w:rFonts w:cs="Times"/>
                <w:lang w:eastAsia="x-none"/>
              </w:rPr>
              <w:t xml:space="preserve">FFS: Details including applicable scenarios </w:t>
            </w:r>
          </w:p>
          <w:p w14:paraId="4B243A3A" w14:textId="77777777" w:rsidR="006C49D6" w:rsidRDefault="006C49D6" w:rsidP="006C49D6">
            <w:pPr>
              <w:numPr>
                <w:ilvl w:val="0"/>
                <w:numId w:val="30"/>
              </w:numPr>
              <w:suppressAutoHyphens/>
              <w:overflowPunct/>
              <w:autoSpaceDE/>
              <w:autoSpaceDN/>
              <w:adjustRightInd/>
              <w:spacing w:after="0"/>
              <w:rPr>
                <w:rFonts w:cs="Times"/>
                <w:lang w:eastAsia="x-none"/>
              </w:rPr>
            </w:pPr>
            <w:r w:rsidRPr="00D26E4E">
              <w:rPr>
                <w:rFonts w:cs="Times"/>
                <w:lang w:eastAsia="x-none"/>
              </w:rPr>
              <w:t>FFS: Support of Cell DTX for connected mode UEs for SSB</w:t>
            </w:r>
          </w:p>
          <w:p w14:paraId="2BBC260C" w14:textId="77777777" w:rsidR="006C49D6" w:rsidRPr="00E245A5" w:rsidRDefault="006C49D6" w:rsidP="006C49D6">
            <w:pPr>
              <w:rPr>
                <w:rFonts w:cs="Times"/>
                <w:b/>
                <w:bCs/>
                <w:highlight w:val="green"/>
                <w:lang w:eastAsia="x-none"/>
              </w:rPr>
            </w:pPr>
            <w:r w:rsidRPr="00E245A5">
              <w:rPr>
                <w:rFonts w:cs="Times"/>
                <w:b/>
                <w:bCs/>
                <w:highlight w:val="green"/>
                <w:lang w:eastAsia="x-none"/>
              </w:rPr>
              <w:lastRenderedPageBreak/>
              <w:t>Agreement</w:t>
            </w:r>
            <w:r>
              <w:rPr>
                <w:rFonts w:cs="Times"/>
                <w:b/>
                <w:bCs/>
                <w:lang w:eastAsia="x-none"/>
              </w:rPr>
              <w:t xml:space="preserve"> </w:t>
            </w:r>
            <w:r>
              <w:rPr>
                <w:b/>
                <w:bCs/>
                <w:lang w:eastAsia="x-none"/>
              </w:rPr>
              <w:t>(RAN1#118)</w:t>
            </w:r>
          </w:p>
          <w:p w14:paraId="6C0C61D7" w14:textId="77777777" w:rsidR="006C49D6" w:rsidRPr="00252541" w:rsidRDefault="006C49D6" w:rsidP="006C49D6">
            <w:r>
              <w:t>For adaptation mechanism(s) of SSB in time-domain,</w:t>
            </w:r>
          </w:p>
          <w:p w14:paraId="321259E3" w14:textId="77777777" w:rsidR="006C49D6" w:rsidRPr="001F6A4D" w:rsidRDefault="006C49D6" w:rsidP="006C49D6">
            <w:pPr>
              <w:numPr>
                <w:ilvl w:val="0"/>
                <w:numId w:val="31"/>
              </w:numPr>
              <w:overflowPunct/>
              <w:autoSpaceDE/>
              <w:autoSpaceDN/>
              <w:adjustRightInd/>
              <w:spacing w:after="0" w:line="259" w:lineRule="auto"/>
              <w:ind w:left="1080"/>
            </w:pPr>
            <w:r w:rsidRPr="001F6A4D">
              <w:t xml:space="preserve">For Rel-19 NES-capable UE’s </w:t>
            </w:r>
            <w:proofErr w:type="spellStart"/>
            <w:r w:rsidRPr="001F6A4D">
              <w:t>PCell</w:t>
            </w:r>
            <w:proofErr w:type="spellEnd"/>
            <w:r w:rsidRPr="001F6A4D">
              <w:t xml:space="preserve"> (Connected mode), </w:t>
            </w:r>
            <w:r>
              <w:t>a</w:t>
            </w:r>
            <w:r w:rsidRPr="001F6A4D">
              <w:t xml:space="preserve">daptation of CD-SSB </w:t>
            </w:r>
            <w:r>
              <w:t xml:space="preserve">on sync raster </w:t>
            </w:r>
            <w:r w:rsidRPr="001F6A4D">
              <w:t xml:space="preserve">is not supported </w:t>
            </w:r>
          </w:p>
          <w:p w14:paraId="050F18C8" w14:textId="77777777" w:rsidR="006C49D6" w:rsidRPr="007C6CD2" w:rsidRDefault="006C49D6" w:rsidP="006C49D6">
            <w:pPr>
              <w:numPr>
                <w:ilvl w:val="1"/>
                <w:numId w:val="31"/>
              </w:numPr>
              <w:overflowPunct/>
              <w:autoSpaceDE/>
              <w:autoSpaceDN/>
              <w:adjustRightInd/>
              <w:spacing w:after="0" w:line="259" w:lineRule="auto"/>
              <w:ind w:left="1800"/>
            </w:pPr>
            <w:r w:rsidRPr="007C6CD2">
              <w:t>FFS: Adaptation for SSB that is not CD-SSB is supported (A2)</w:t>
            </w:r>
          </w:p>
          <w:p w14:paraId="2F3676CA" w14:textId="77777777" w:rsidR="006C49D6" w:rsidRPr="007C6CD2" w:rsidRDefault="006C49D6" w:rsidP="006C49D6">
            <w:pPr>
              <w:numPr>
                <w:ilvl w:val="1"/>
                <w:numId w:val="31"/>
              </w:numPr>
              <w:overflowPunct/>
              <w:autoSpaceDE/>
              <w:autoSpaceDN/>
              <w:adjustRightInd/>
              <w:spacing w:after="0" w:line="259" w:lineRule="auto"/>
              <w:ind w:left="1800"/>
            </w:pPr>
            <w:r w:rsidRPr="007C6CD2">
              <w:t>FFS: Adaptation for SSB not on sync raster is supported (A3)</w:t>
            </w:r>
          </w:p>
          <w:p w14:paraId="5777FDD2" w14:textId="77777777" w:rsidR="006C49D6" w:rsidRPr="007C6CD2" w:rsidRDefault="006C49D6" w:rsidP="006C49D6">
            <w:pPr>
              <w:pStyle w:val="ListParagraph"/>
              <w:numPr>
                <w:ilvl w:val="0"/>
                <w:numId w:val="31"/>
              </w:numPr>
              <w:overflowPunct/>
              <w:autoSpaceDE/>
              <w:autoSpaceDN/>
              <w:adjustRightInd/>
              <w:spacing w:after="0" w:line="259" w:lineRule="auto"/>
              <w:ind w:left="1080" w:firstLineChars="0"/>
              <w:contextualSpacing/>
              <w:textAlignment w:val="auto"/>
            </w:pPr>
            <w:r w:rsidRPr="007C6CD2">
              <w:t xml:space="preserve">For Rel-19 NES-capable UE’s </w:t>
            </w:r>
            <w:proofErr w:type="spellStart"/>
            <w:r w:rsidRPr="007C6CD2">
              <w:t>SCell</w:t>
            </w:r>
            <w:proofErr w:type="spellEnd"/>
          </w:p>
          <w:p w14:paraId="31514458" w14:textId="77777777" w:rsidR="006C49D6" w:rsidRPr="007C6CD2" w:rsidRDefault="006C49D6" w:rsidP="006C49D6">
            <w:pPr>
              <w:numPr>
                <w:ilvl w:val="1"/>
                <w:numId w:val="31"/>
              </w:numPr>
              <w:overflowPunct/>
              <w:autoSpaceDE/>
              <w:autoSpaceDN/>
              <w:adjustRightInd/>
              <w:spacing w:after="0" w:line="259" w:lineRule="auto"/>
              <w:ind w:left="1800"/>
            </w:pPr>
            <w:r w:rsidRPr="007C6CD2">
              <w:t xml:space="preserve">Adaptation of SSB configured for the </w:t>
            </w:r>
            <w:proofErr w:type="spellStart"/>
            <w:r w:rsidRPr="007C6CD2">
              <w:t>SCell</w:t>
            </w:r>
            <w:proofErr w:type="spellEnd"/>
            <w:r w:rsidRPr="007C6CD2">
              <w:t xml:space="preserve"> is supported for the following cases</w:t>
            </w:r>
          </w:p>
          <w:p w14:paraId="15B7C2C2" w14:textId="77777777" w:rsidR="006C49D6" w:rsidRPr="001F6A4D" w:rsidRDefault="006C49D6" w:rsidP="006C49D6">
            <w:pPr>
              <w:numPr>
                <w:ilvl w:val="2"/>
                <w:numId w:val="31"/>
              </w:numPr>
              <w:overflowPunct/>
              <w:autoSpaceDE/>
              <w:autoSpaceDN/>
              <w:adjustRightInd/>
              <w:spacing w:after="0" w:line="259" w:lineRule="auto"/>
              <w:ind w:left="2520"/>
            </w:pPr>
            <w:r w:rsidRPr="001F6A4D">
              <w:t>FFS: Adaptation for CD-SSB (B1)</w:t>
            </w:r>
            <w:r>
              <w:t xml:space="preserve"> including UE impact compared to legacy operation where the SSB is configured with periodicity&gt;20msec for </w:t>
            </w:r>
            <w:proofErr w:type="spellStart"/>
            <w:r>
              <w:t>SCell</w:t>
            </w:r>
            <w:proofErr w:type="spellEnd"/>
          </w:p>
          <w:p w14:paraId="45B73756" w14:textId="77777777" w:rsidR="006C49D6" w:rsidRPr="007C6CD2" w:rsidRDefault="006C49D6" w:rsidP="006C49D6">
            <w:pPr>
              <w:numPr>
                <w:ilvl w:val="2"/>
                <w:numId w:val="31"/>
              </w:numPr>
              <w:overflowPunct/>
              <w:autoSpaceDE/>
              <w:autoSpaceDN/>
              <w:adjustRightInd/>
              <w:spacing w:after="0" w:line="259" w:lineRule="auto"/>
              <w:ind w:left="2520"/>
            </w:pPr>
            <w:r w:rsidRPr="007C6CD2">
              <w:t>Adaptation for SSB that is not CD-SSB</w:t>
            </w:r>
            <w:r>
              <w:t xml:space="preserve"> on sync raster </w:t>
            </w:r>
            <w:r w:rsidRPr="007C6CD2">
              <w:t>(B2</w:t>
            </w:r>
            <w:r>
              <w:t>’</w:t>
            </w:r>
            <w:r w:rsidRPr="007C6CD2">
              <w:t>)</w:t>
            </w:r>
          </w:p>
          <w:p w14:paraId="20D2B430" w14:textId="77777777" w:rsidR="006C49D6" w:rsidRPr="006C49D6" w:rsidRDefault="006C49D6" w:rsidP="006C49D6">
            <w:pPr>
              <w:numPr>
                <w:ilvl w:val="2"/>
                <w:numId w:val="31"/>
              </w:numPr>
              <w:overflowPunct/>
              <w:autoSpaceDE/>
              <w:autoSpaceDN/>
              <w:adjustRightInd/>
              <w:spacing w:after="0" w:line="259" w:lineRule="auto"/>
              <w:ind w:left="2520"/>
            </w:pPr>
            <w:r w:rsidRPr="007C6CD2">
              <w:t xml:space="preserve">Adaptation for SSB </w:t>
            </w:r>
            <w:r>
              <w:t xml:space="preserve">that is not CD-SSB </w:t>
            </w:r>
            <w:r w:rsidRPr="007C6CD2">
              <w:t>not on sync raster (B3</w:t>
            </w:r>
            <w:r>
              <w:t>’</w:t>
            </w:r>
            <w:r w:rsidRPr="007C6CD2">
              <w:t>)</w:t>
            </w:r>
          </w:p>
          <w:p w14:paraId="4E575606" w14:textId="77777777" w:rsidR="006C49D6" w:rsidRDefault="006C49D6" w:rsidP="006C49D6">
            <w:pPr>
              <w:suppressAutoHyphens/>
              <w:overflowPunct/>
              <w:autoSpaceDE/>
              <w:autoSpaceDN/>
              <w:adjustRightInd/>
              <w:spacing w:after="0"/>
              <w:rPr>
                <w:rFonts w:cs="Times"/>
                <w:lang w:eastAsia="x-none"/>
              </w:rPr>
            </w:pPr>
          </w:p>
          <w:p w14:paraId="078C140D" w14:textId="77777777" w:rsidR="006C49D6" w:rsidRPr="00012CCA" w:rsidRDefault="006C49D6" w:rsidP="006C49D6">
            <w:pPr>
              <w:spacing w:after="120"/>
              <w:contextualSpacing/>
              <w:jc w:val="both"/>
              <w:textAlignment w:val="baseline"/>
              <w:rPr>
                <w:b/>
                <w:bCs/>
              </w:rPr>
            </w:pPr>
            <w:r w:rsidRPr="00012CCA">
              <w:rPr>
                <w:b/>
                <w:bCs/>
              </w:rPr>
              <w:t>Conclusion</w:t>
            </w:r>
            <w:r>
              <w:rPr>
                <w:b/>
                <w:bCs/>
              </w:rPr>
              <w:t xml:space="preserve"> </w:t>
            </w:r>
            <w:r>
              <w:rPr>
                <w:b/>
                <w:bCs/>
                <w:lang w:eastAsia="x-none"/>
              </w:rPr>
              <w:t>(RAN1#118b)</w:t>
            </w:r>
          </w:p>
          <w:p w14:paraId="41D837D9" w14:textId="1D5EAB85" w:rsidR="006C49D6" w:rsidRPr="006C49D6" w:rsidRDefault="006C49D6" w:rsidP="006C49D6">
            <w:pPr>
              <w:suppressAutoHyphens/>
              <w:overflowPunct/>
              <w:autoSpaceDE/>
              <w:autoSpaceDN/>
              <w:adjustRightInd/>
              <w:spacing w:after="0"/>
              <w:rPr>
                <w:rFonts w:cs="Times"/>
                <w:lang w:eastAsia="x-none"/>
              </w:rPr>
            </w:pPr>
            <w:r w:rsidRPr="00012CCA">
              <w:t>There is no consensus on the support of adaptation of SSB for idle mode UEs in Rel-19</w:t>
            </w:r>
          </w:p>
        </w:tc>
      </w:tr>
    </w:tbl>
    <w:p w14:paraId="1E0E0B24" w14:textId="236987B5" w:rsidR="00A67006" w:rsidRDefault="009D4483" w:rsidP="0010370B">
      <w:pPr>
        <w:spacing w:before="180"/>
        <w:rPr>
          <w:lang w:val="en-GB"/>
        </w:rPr>
      </w:pPr>
      <w:r>
        <w:rPr>
          <w:lang w:val="en-GB"/>
        </w:rPr>
        <w:lastRenderedPageBreak/>
        <w:t xml:space="preserve">In our understanding, </w:t>
      </w:r>
      <w:r w:rsidR="0010370B">
        <w:rPr>
          <w:lang w:val="en-GB"/>
        </w:rPr>
        <w:t>the key points</w:t>
      </w:r>
      <w:r>
        <w:rPr>
          <w:lang w:val="en-GB"/>
        </w:rPr>
        <w:t xml:space="preserve"> can be summarized</w:t>
      </w:r>
      <w:r w:rsidR="0010370B">
        <w:rPr>
          <w:lang w:val="en-GB"/>
        </w:rPr>
        <w:t xml:space="preserve"> as follows:</w:t>
      </w:r>
    </w:p>
    <w:p w14:paraId="4C51D33C" w14:textId="77777777" w:rsidR="0077407F" w:rsidRDefault="0077407F" w:rsidP="0077407F">
      <w:pPr>
        <w:pStyle w:val="ListParagraph"/>
        <w:numPr>
          <w:ilvl w:val="0"/>
          <w:numId w:val="81"/>
        </w:numPr>
        <w:ind w:firstLineChars="0"/>
        <w:rPr>
          <w:lang w:val="en-GB"/>
        </w:rPr>
      </w:pPr>
      <w:r>
        <w:rPr>
          <w:lang w:val="en-GB"/>
        </w:rPr>
        <w:t>Only SSB periodicity adaptation for CONNECTED UEs is supported (i.e., Rel-19 will not support SSB adaptation for IDLE/INACTIVE UEs).</w:t>
      </w:r>
    </w:p>
    <w:p w14:paraId="46AF5AFA" w14:textId="4EC8A226" w:rsidR="0077407F" w:rsidRPr="0077407F" w:rsidRDefault="0077407F" w:rsidP="0077407F">
      <w:pPr>
        <w:pStyle w:val="ListParagraph"/>
        <w:numPr>
          <w:ilvl w:val="0"/>
          <w:numId w:val="81"/>
        </w:numPr>
        <w:ind w:firstLineChars="0"/>
        <w:rPr>
          <w:lang w:val="en-GB"/>
        </w:rPr>
      </w:pPr>
      <w:proofErr w:type="spellStart"/>
      <w:r>
        <w:rPr>
          <w:lang w:val="en-GB"/>
        </w:rPr>
        <w:t>SCell</w:t>
      </w:r>
      <w:proofErr w:type="spellEnd"/>
      <w:r>
        <w:rPr>
          <w:lang w:val="en-GB"/>
        </w:rPr>
        <w:t xml:space="preserve"> supports SSB adaptation. FFS </w:t>
      </w:r>
      <w:r w:rsidR="00BE413B">
        <w:rPr>
          <w:lang w:val="en-GB"/>
        </w:rPr>
        <w:t xml:space="preserve">whether </w:t>
      </w:r>
      <w:proofErr w:type="spellStart"/>
      <w:r>
        <w:rPr>
          <w:lang w:val="en-GB"/>
        </w:rPr>
        <w:t>PCell</w:t>
      </w:r>
      <w:proofErr w:type="spellEnd"/>
      <w:r>
        <w:rPr>
          <w:lang w:val="en-GB"/>
        </w:rPr>
        <w:t xml:space="preserve"> supports adaptation of non-CD-SSB or SSB off sync raster.  </w:t>
      </w:r>
    </w:p>
    <w:p w14:paraId="752BE269" w14:textId="2BCFB06F" w:rsidR="001A0F9C" w:rsidRDefault="001A0F9C" w:rsidP="001A0F9C">
      <w:pPr>
        <w:rPr>
          <w:b/>
          <w:bCs/>
        </w:rPr>
      </w:pPr>
      <w:r w:rsidRPr="001A0F9C">
        <w:rPr>
          <w:b/>
          <w:bCs/>
        </w:rPr>
        <w:t xml:space="preserve">Observation </w:t>
      </w:r>
      <w:r>
        <w:rPr>
          <w:b/>
          <w:bCs/>
        </w:rPr>
        <w:t>1</w:t>
      </w:r>
      <w:r w:rsidRPr="001A0F9C">
        <w:rPr>
          <w:b/>
          <w:bCs/>
        </w:rPr>
        <w:t xml:space="preserve">: </w:t>
      </w:r>
      <w:r>
        <w:rPr>
          <w:b/>
          <w:bCs/>
        </w:rPr>
        <w:t xml:space="preserve">Key RAN1 progress on SSB adaptation with RAN2 </w:t>
      </w:r>
      <w:r w:rsidR="00B915E5">
        <w:rPr>
          <w:b/>
          <w:bCs/>
        </w:rPr>
        <w:t xml:space="preserve">impacts </w:t>
      </w:r>
      <w:r>
        <w:rPr>
          <w:b/>
          <w:bCs/>
        </w:rPr>
        <w:t>can be summarized as below:</w:t>
      </w:r>
    </w:p>
    <w:p w14:paraId="6320B8BC" w14:textId="274D5EF6" w:rsidR="001A0F9C" w:rsidRPr="001A0F9C" w:rsidRDefault="001A0F9C" w:rsidP="001A0F9C">
      <w:pPr>
        <w:pStyle w:val="ListParagraph"/>
        <w:numPr>
          <w:ilvl w:val="0"/>
          <w:numId w:val="81"/>
        </w:numPr>
        <w:ind w:firstLineChars="0"/>
        <w:rPr>
          <w:b/>
          <w:bCs/>
          <w:lang w:val="en-GB"/>
        </w:rPr>
      </w:pPr>
      <w:r w:rsidRPr="001A0F9C">
        <w:rPr>
          <w:b/>
          <w:bCs/>
          <w:lang w:val="en-GB"/>
        </w:rPr>
        <w:t>Only SSB periodicity adaptation for CONNECTED UEs is supported (i.e., Rel-19 will not support SSB adaptation for IDLE/INACTIVE UEs).</w:t>
      </w:r>
    </w:p>
    <w:p w14:paraId="62394F33" w14:textId="77777777" w:rsidR="00E22E16" w:rsidRDefault="001A0F9C" w:rsidP="00E22E16">
      <w:pPr>
        <w:pStyle w:val="ListParagraph"/>
        <w:numPr>
          <w:ilvl w:val="0"/>
          <w:numId w:val="81"/>
        </w:numPr>
        <w:ind w:firstLineChars="0"/>
        <w:rPr>
          <w:b/>
          <w:bCs/>
          <w:lang w:val="en-GB"/>
        </w:rPr>
      </w:pPr>
      <w:proofErr w:type="spellStart"/>
      <w:r w:rsidRPr="001A0F9C">
        <w:rPr>
          <w:b/>
          <w:bCs/>
          <w:lang w:val="en-GB"/>
        </w:rPr>
        <w:t>SCell</w:t>
      </w:r>
      <w:proofErr w:type="spellEnd"/>
      <w:r w:rsidRPr="001A0F9C">
        <w:rPr>
          <w:b/>
          <w:bCs/>
          <w:lang w:val="en-GB"/>
        </w:rPr>
        <w:t xml:space="preserve"> supports SSB adaptation. FFS </w:t>
      </w:r>
      <w:r w:rsidR="00BE413B">
        <w:rPr>
          <w:b/>
          <w:bCs/>
          <w:lang w:val="en-GB"/>
        </w:rPr>
        <w:t xml:space="preserve">whether </w:t>
      </w:r>
      <w:proofErr w:type="spellStart"/>
      <w:r w:rsidRPr="001A0F9C">
        <w:rPr>
          <w:b/>
          <w:bCs/>
          <w:lang w:val="en-GB"/>
        </w:rPr>
        <w:t>PCell</w:t>
      </w:r>
      <w:proofErr w:type="spellEnd"/>
      <w:r w:rsidRPr="001A0F9C">
        <w:rPr>
          <w:b/>
          <w:bCs/>
          <w:lang w:val="en-GB"/>
        </w:rPr>
        <w:t xml:space="preserve"> supports adaptation of non-CD-SSB or SSB off sync raster.  </w:t>
      </w:r>
    </w:p>
    <w:p w14:paraId="1BCE1A8E" w14:textId="2AE8A834" w:rsidR="00A67006" w:rsidRDefault="00E22E16" w:rsidP="00E22E16">
      <w:pPr>
        <w:rPr>
          <w:lang w:val="en-GB"/>
        </w:rPr>
      </w:pPr>
      <w:r>
        <w:rPr>
          <w:lang w:val="en-GB"/>
        </w:rPr>
        <w:t xml:space="preserve">Although RAN1 discussion on SSB adaptation is not finished, </w:t>
      </w:r>
      <w:r w:rsidR="00B210CC">
        <w:rPr>
          <w:lang w:val="en-GB"/>
        </w:rPr>
        <w:t xml:space="preserve">we think potential RAN2 impacts include: </w:t>
      </w:r>
    </w:p>
    <w:p w14:paraId="451F5C33" w14:textId="77777777" w:rsidR="00B210CC" w:rsidRDefault="00B210CC" w:rsidP="001464D2">
      <w:pPr>
        <w:pStyle w:val="ListParagraph"/>
        <w:numPr>
          <w:ilvl w:val="0"/>
          <w:numId w:val="83"/>
        </w:numPr>
        <w:ind w:firstLineChars="0"/>
        <w:rPr>
          <w:lang w:val="en-GB"/>
        </w:rPr>
      </w:pPr>
      <w:r>
        <w:rPr>
          <w:lang w:val="en-GB"/>
        </w:rPr>
        <w:t xml:space="preserve">MAC-CE format design if RAN1 agreed to use MAC-CE to indicate SSB periodicity adaptation. </w:t>
      </w:r>
    </w:p>
    <w:p w14:paraId="4BC8F53B" w14:textId="2478B510" w:rsidR="00B210CC" w:rsidRPr="00B210CC" w:rsidRDefault="00B210CC" w:rsidP="001464D2">
      <w:pPr>
        <w:pStyle w:val="ListParagraph"/>
        <w:numPr>
          <w:ilvl w:val="0"/>
          <w:numId w:val="83"/>
        </w:numPr>
        <w:ind w:firstLineChars="0"/>
        <w:rPr>
          <w:lang w:val="en-GB"/>
        </w:rPr>
      </w:pPr>
      <w:r>
        <w:rPr>
          <w:lang w:val="en-GB"/>
        </w:rPr>
        <w:t xml:space="preserve">L3 measurement due to SSB adaptation, </w:t>
      </w:r>
      <w:r>
        <w:t>including RRM, RLM and BFD</w:t>
      </w:r>
      <w:r w:rsidR="00935382">
        <w:t>.</w:t>
      </w:r>
      <w:r w:rsidRPr="00B210CC">
        <w:rPr>
          <w:lang w:val="en-GB"/>
        </w:rPr>
        <w:t xml:space="preserve"> </w:t>
      </w:r>
    </w:p>
    <w:p w14:paraId="501D3700" w14:textId="77777777" w:rsidR="001464D2" w:rsidRDefault="001464D2" w:rsidP="00B210CC">
      <w:pPr>
        <w:rPr>
          <w:lang w:val="en-GB"/>
        </w:rPr>
      </w:pPr>
      <w:r w:rsidRPr="001464D2">
        <w:rPr>
          <w:lang w:val="en-GB"/>
        </w:rPr>
        <w:t>On 1)</w:t>
      </w:r>
      <w:r>
        <w:rPr>
          <w:lang w:val="en-GB"/>
        </w:rPr>
        <w:t xml:space="preserve">, although RAN1 agreed to use MAC-CE to activate / deactivate OD-SSB which is now quite </w:t>
      </w:r>
      <w:proofErr w:type="gramStart"/>
      <w:r>
        <w:rPr>
          <w:lang w:val="en-GB"/>
        </w:rPr>
        <w:t>similar to</w:t>
      </w:r>
      <w:proofErr w:type="gramEnd"/>
      <w:r>
        <w:rPr>
          <w:lang w:val="en-GB"/>
        </w:rPr>
        <w:t xml:space="preserve"> SSB adaptation in Rel-19, RAN2 can wait RAN1 progress. </w:t>
      </w:r>
    </w:p>
    <w:p w14:paraId="56553F4D" w14:textId="64E886CA" w:rsidR="001464D2" w:rsidRPr="001464D2" w:rsidRDefault="001464D2" w:rsidP="001464D2">
      <w:pPr>
        <w:rPr>
          <w:b/>
          <w:bCs/>
        </w:rPr>
      </w:pPr>
      <w:r>
        <w:rPr>
          <w:b/>
          <w:bCs/>
        </w:rPr>
        <w:t>Proposal 1</w:t>
      </w:r>
      <w:r w:rsidRPr="001A0F9C">
        <w:rPr>
          <w:b/>
          <w:bCs/>
        </w:rPr>
        <w:t xml:space="preserve">: </w:t>
      </w:r>
      <w:r>
        <w:rPr>
          <w:b/>
          <w:bCs/>
        </w:rPr>
        <w:t xml:space="preserve">On SSB adaptation, RAN2 design MAC-CE format if RAN1 conclude to use </w:t>
      </w:r>
      <w:r w:rsidRPr="001464D2">
        <w:rPr>
          <w:b/>
          <w:bCs/>
        </w:rPr>
        <w:t>MAC-CE for SSB adaptation</w:t>
      </w:r>
      <w:r>
        <w:rPr>
          <w:b/>
          <w:bCs/>
        </w:rPr>
        <w:t xml:space="preserve">. </w:t>
      </w:r>
    </w:p>
    <w:p w14:paraId="576CB21B" w14:textId="014ECA72" w:rsidR="00BC6A1A" w:rsidRDefault="001464D2" w:rsidP="00BC6A1A">
      <w:pPr>
        <w:rPr>
          <w:lang w:eastAsia="zh-CN"/>
        </w:rPr>
      </w:pPr>
      <w:r>
        <w:rPr>
          <w:lang w:val="en-GB"/>
        </w:rPr>
        <w:t xml:space="preserve">On 2), </w:t>
      </w:r>
      <w:r w:rsidR="00E332AF">
        <w:rPr>
          <w:lang w:val="en-GB"/>
        </w:rPr>
        <w:t xml:space="preserve">we first discuss </w:t>
      </w:r>
      <w:r w:rsidR="000A6E6C">
        <w:rPr>
          <w:lang w:val="en-GB"/>
        </w:rPr>
        <w:t>L3 RRM</w:t>
      </w:r>
      <w:r w:rsidR="00E332AF">
        <w:rPr>
          <w:lang w:val="en-GB"/>
        </w:rPr>
        <w:t xml:space="preserve"> impacts due to SSB periodicity adaptation. P</w:t>
      </w:r>
      <w:r w:rsidR="00192039">
        <w:rPr>
          <w:lang w:val="en-GB"/>
        </w:rPr>
        <w:t xml:space="preserve">lease note that </w:t>
      </w:r>
      <w:r w:rsidR="00BC6A1A">
        <w:rPr>
          <w:lang w:eastAsia="zh-CN"/>
        </w:rPr>
        <w:t xml:space="preserve">RAN4 has </w:t>
      </w:r>
      <w:r w:rsidR="00E332AF">
        <w:rPr>
          <w:lang w:eastAsia="zh-CN"/>
        </w:rPr>
        <w:t>asked</w:t>
      </w:r>
      <w:r w:rsidR="00BC6A1A">
        <w:rPr>
          <w:lang w:eastAsia="zh-CN"/>
        </w:rPr>
        <w:t xml:space="preserve"> RAN2 </w:t>
      </w:r>
      <w:r w:rsidR="00E332AF">
        <w:rPr>
          <w:lang w:eastAsia="zh-CN"/>
        </w:rPr>
        <w:t xml:space="preserve">whether SMTC configuration needs specification changes in their LS </w:t>
      </w:r>
      <w:r w:rsidR="00BC6A1A">
        <w:rPr>
          <w:lang w:eastAsia="zh-CN"/>
        </w:rPr>
        <w:t>(</w:t>
      </w:r>
      <w:r w:rsidR="00BC6A1A" w:rsidRPr="00E65CD8">
        <w:rPr>
          <w:lang w:eastAsia="zh-CN"/>
        </w:rPr>
        <w:t>R4-2416911</w:t>
      </w:r>
      <w:r w:rsidR="00BC6A1A">
        <w:rPr>
          <w:lang w:eastAsia="zh-CN"/>
        </w:rPr>
        <w:t>) [</w:t>
      </w:r>
      <w:r w:rsidR="00E332AF">
        <w:rPr>
          <w:lang w:eastAsia="zh-CN"/>
        </w:rPr>
        <w:t>2</w:t>
      </w:r>
      <w:r w:rsidR="00BC6A1A">
        <w:rPr>
          <w:lang w:eastAsia="zh-CN"/>
        </w:rPr>
        <w:t>].</w:t>
      </w:r>
    </w:p>
    <w:p w14:paraId="7FF9AAC5" w14:textId="77777777" w:rsidR="00BC6A1A" w:rsidRPr="005832B3" w:rsidRDefault="00BC6A1A" w:rsidP="00BC6A1A">
      <w:pPr>
        <w:pBdr>
          <w:top w:val="single" w:sz="4" w:space="1" w:color="auto"/>
          <w:left w:val="single" w:sz="4" w:space="4" w:color="auto"/>
          <w:bottom w:val="single" w:sz="4" w:space="1" w:color="auto"/>
          <w:right w:val="single" w:sz="4" w:space="1" w:color="auto"/>
        </w:pBdr>
        <w:rPr>
          <w:rFonts w:eastAsiaTheme="minorEastAsia"/>
          <w:bCs/>
          <w:lang w:eastAsia="zh-CN"/>
        </w:rPr>
      </w:pPr>
      <w:r>
        <w:rPr>
          <w:bCs/>
          <w:lang w:eastAsia="zh-CN"/>
        </w:rPr>
        <w:t xml:space="preserve">However, </w:t>
      </w:r>
      <w:r w:rsidRPr="00BC6A1A">
        <w:rPr>
          <w:bCs/>
          <w:lang w:eastAsia="zh-CN"/>
        </w:rPr>
        <w:t>L3 measurement requirement in RAN4 is defined based on SMTC configuration rather than SSB configuration in legacy</w:t>
      </w:r>
      <w:r>
        <w:rPr>
          <w:bCs/>
          <w:lang w:eastAsia="zh-CN"/>
        </w:rPr>
        <w:t>. RAN4 would like to ask RAN2 that whether there is any SMTC impact due to SSB adaptation</w:t>
      </w:r>
      <w:r>
        <w:rPr>
          <w:rFonts w:eastAsiaTheme="minorEastAsia" w:hint="eastAsia"/>
          <w:bCs/>
          <w:lang w:eastAsia="zh-CN"/>
        </w:rPr>
        <w:t>.</w:t>
      </w:r>
    </w:p>
    <w:p w14:paraId="020C063D" w14:textId="06507799" w:rsidR="0099052A" w:rsidRDefault="002A62DD" w:rsidP="00B210CC">
      <w:pPr>
        <w:rPr>
          <w:lang w:val="en-GB"/>
        </w:rPr>
      </w:pPr>
      <w:r>
        <w:rPr>
          <w:lang w:val="en-GB"/>
        </w:rPr>
        <w:t xml:space="preserve">We think the issue is quite </w:t>
      </w:r>
      <w:r w:rsidR="0031617D">
        <w:rPr>
          <w:lang w:val="en-GB"/>
        </w:rPr>
        <w:t xml:space="preserve">similar </w:t>
      </w:r>
      <w:r>
        <w:rPr>
          <w:lang w:val="en-GB"/>
        </w:rPr>
        <w:t>to L3 measurement on OD-SSB</w:t>
      </w:r>
      <w:r w:rsidR="0099052A">
        <w:rPr>
          <w:lang w:val="en-GB"/>
        </w:rPr>
        <w:t xml:space="preserve"> which </w:t>
      </w:r>
      <w:r w:rsidR="000F7519">
        <w:rPr>
          <w:lang w:val="en-GB"/>
        </w:rPr>
        <w:t>was</w:t>
      </w:r>
      <w:r w:rsidR="0099052A">
        <w:rPr>
          <w:lang w:val="en-GB"/>
        </w:rPr>
        <w:t xml:space="preserve"> agreed </w:t>
      </w:r>
      <w:r w:rsidR="000F7519">
        <w:rPr>
          <w:lang w:val="en-GB"/>
        </w:rPr>
        <w:t xml:space="preserve">by RAN1 </w:t>
      </w:r>
      <w:r w:rsidR="0099052A">
        <w:rPr>
          <w:lang w:val="en-GB"/>
        </w:rPr>
        <w:t xml:space="preserve">to use MAC-CE to dynamically change OD-SSB periodicity in </w:t>
      </w:r>
      <w:proofErr w:type="spellStart"/>
      <w:r w:rsidR="0099052A">
        <w:rPr>
          <w:lang w:val="en-GB"/>
        </w:rPr>
        <w:t>SCell</w:t>
      </w:r>
      <w:proofErr w:type="spellEnd"/>
      <w:r>
        <w:rPr>
          <w:lang w:val="en-GB"/>
        </w:rPr>
        <w:t xml:space="preserve">. </w:t>
      </w:r>
    </w:p>
    <w:p w14:paraId="24A0DE1E" w14:textId="0088E3EE" w:rsidR="0099052A" w:rsidRPr="00DE212E" w:rsidRDefault="0099052A" w:rsidP="00B210CC">
      <w:pPr>
        <w:rPr>
          <w:b/>
          <w:bCs/>
        </w:rPr>
      </w:pPr>
      <w:r>
        <w:rPr>
          <w:b/>
          <w:bCs/>
        </w:rPr>
        <w:t>Observation 2</w:t>
      </w:r>
      <w:r w:rsidRPr="001A0F9C">
        <w:rPr>
          <w:b/>
          <w:bCs/>
        </w:rPr>
        <w:t xml:space="preserve">: </w:t>
      </w:r>
      <w:r>
        <w:rPr>
          <w:b/>
          <w:bCs/>
        </w:rPr>
        <w:t xml:space="preserve">L3 measurement impacts on SSB adaptation is quite </w:t>
      </w:r>
      <w:proofErr w:type="gramStart"/>
      <w:r>
        <w:rPr>
          <w:b/>
          <w:bCs/>
        </w:rPr>
        <w:t>similar to</w:t>
      </w:r>
      <w:proofErr w:type="gramEnd"/>
      <w:r>
        <w:rPr>
          <w:b/>
          <w:bCs/>
        </w:rPr>
        <w:t xml:space="preserve"> </w:t>
      </w:r>
      <w:r w:rsidR="00DE212E">
        <w:rPr>
          <w:b/>
          <w:bCs/>
        </w:rPr>
        <w:t xml:space="preserve">L3 measurement on </w:t>
      </w:r>
      <w:r>
        <w:rPr>
          <w:b/>
          <w:bCs/>
        </w:rPr>
        <w:t>OD-SSB</w:t>
      </w:r>
      <w:r w:rsidR="008B755B" w:rsidRPr="00DE212E">
        <w:rPr>
          <w:b/>
          <w:bCs/>
        </w:rPr>
        <w:t xml:space="preserve"> which </w:t>
      </w:r>
      <w:r w:rsidR="002E1539">
        <w:rPr>
          <w:b/>
          <w:bCs/>
        </w:rPr>
        <w:t xml:space="preserve">was </w:t>
      </w:r>
      <w:r w:rsidR="008B755B" w:rsidRPr="00DE212E">
        <w:rPr>
          <w:b/>
          <w:bCs/>
        </w:rPr>
        <w:t xml:space="preserve">agreed </w:t>
      </w:r>
      <w:r w:rsidR="002E1539">
        <w:rPr>
          <w:b/>
          <w:bCs/>
        </w:rPr>
        <w:t xml:space="preserve">by RAN1 </w:t>
      </w:r>
      <w:r w:rsidR="008B755B" w:rsidRPr="00DE212E">
        <w:rPr>
          <w:b/>
          <w:bCs/>
        </w:rPr>
        <w:t xml:space="preserve">to use MAC-CE to dynamically change OD-SSB periodicity in </w:t>
      </w:r>
      <w:proofErr w:type="spellStart"/>
      <w:r w:rsidR="008B755B" w:rsidRPr="00DE212E">
        <w:rPr>
          <w:b/>
          <w:bCs/>
        </w:rPr>
        <w:t>SCell</w:t>
      </w:r>
      <w:proofErr w:type="spellEnd"/>
      <w:r>
        <w:rPr>
          <w:b/>
          <w:bCs/>
        </w:rPr>
        <w:t xml:space="preserve">. </w:t>
      </w:r>
    </w:p>
    <w:p w14:paraId="2AD010BB" w14:textId="73310A7C" w:rsidR="0002561D" w:rsidRDefault="0099052A" w:rsidP="00B210CC">
      <w:pPr>
        <w:rPr>
          <w:lang w:val="en-GB"/>
        </w:rPr>
      </w:pPr>
      <w:r>
        <w:rPr>
          <w:lang w:val="en-GB"/>
        </w:rPr>
        <w:t>As we discussed in our companion contribution</w:t>
      </w:r>
      <w:r w:rsidR="00BF5A35">
        <w:rPr>
          <w:lang w:val="en-GB"/>
        </w:rPr>
        <w:t xml:space="preserve"> on OD-SSB [3], we prefer to </w:t>
      </w:r>
      <w:r w:rsidR="00276CBE">
        <w:rPr>
          <w:lang w:val="en-GB"/>
        </w:rPr>
        <w:t>keep legacy SMTC based L3 RRM framework</w:t>
      </w:r>
      <w:r w:rsidR="00C76BFB">
        <w:rPr>
          <w:lang w:val="en-GB"/>
        </w:rPr>
        <w:t>.</w:t>
      </w:r>
      <w:r w:rsidR="00276CBE">
        <w:rPr>
          <w:lang w:val="en-GB"/>
        </w:rPr>
        <w:t xml:space="preserve"> </w:t>
      </w:r>
      <w:r w:rsidR="00E71A04">
        <w:rPr>
          <w:lang w:val="en-GB"/>
        </w:rPr>
        <w:t>We basically have same justification</w:t>
      </w:r>
      <w:r w:rsidR="00260982">
        <w:rPr>
          <w:lang w:val="en-GB"/>
        </w:rPr>
        <w:t>s</w:t>
      </w:r>
      <w:r w:rsidR="00E71A04">
        <w:rPr>
          <w:lang w:val="en-GB"/>
        </w:rPr>
        <w:t xml:space="preserve"> </w:t>
      </w:r>
      <w:r w:rsidR="00DF45E2">
        <w:rPr>
          <w:lang w:val="en-GB"/>
        </w:rPr>
        <w:t xml:space="preserve">to keep SMTC based framework </w:t>
      </w:r>
      <w:r w:rsidR="00E71A04">
        <w:rPr>
          <w:lang w:val="en-GB"/>
        </w:rPr>
        <w:t xml:space="preserve">for L3 measurement in SSB adaptation. </w:t>
      </w:r>
      <w:r w:rsidR="000A35CA">
        <w:rPr>
          <w:lang w:val="en-GB"/>
        </w:rPr>
        <w:t>The spe</w:t>
      </w:r>
      <w:r w:rsidR="00453FA7">
        <w:rPr>
          <w:lang w:val="en-GB"/>
        </w:rPr>
        <w:t xml:space="preserve">cific reasons </w:t>
      </w:r>
      <w:r w:rsidR="0002561D">
        <w:rPr>
          <w:lang w:val="en-GB"/>
        </w:rPr>
        <w:t xml:space="preserve">why we prefer to keep legacy SMTC based L3 framework </w:t>
      </w:r>
      <w:r w:rsidR="00453FA7">
        <w:rPr>
          <w:lang w:val="en-GB"/>
        </w:rPr>
        <w:t xml:space="preserve">can be summarized </w:t>
      </w:r>
      <w:r w:rsidR="0002561D">
        <w:rPr>
          <w:lang w:val="en-GB"/>
        </w:rPr>
        <w:t>in Observation 3</w:t>
      </w:r>
      <w:r w:rsidR="002600CB">
        <w:rPr>
          <w:lang w:val="en-GB"/>
        </w:rPr>
        <w:t xml:space="preserve"> and Observation 4</w:t>
      </w:r>
      <w:r w:rsidR="0002561D">
        <w:rPr>
          <w:lang w:val="en-GB"/>
        </w:rPr>
        <w:t>:</w:t>
      </w:r>
    </w:p>
    <w:p w14:paraId="15BC9B1E" w14:textId="75CE53E0" w:rsidR="00E734AA" w:rsidRDefault="0002561D" w:rsidP="0002561D">
      <w:pPr>
        <w:rPr>
          <w:b/>
          <w:bCs/>
          <w:lang w:eastAsia="zh-CN"/>
        </w:rPr>
      </w:pPr>
      <w:r w:rsidRPr="00F8764C">
        <w:rPr>
          <w:b/>
          <w:bCs/>
          <w:lang w:eastAsia="zh-CN"/>
        </w:rPr>
        <w:t xml:space="preserve">Observation </w:t>
      </w:r>
      <w:r>
        <w:rPr>
          <w:b/>
          <w:bCs/>
          <w:lang w:eastAsia="zh-CN"/>
        </w:rPr>
        <w:t>3</w:t>
      </w:r>
      <w:r w:rsidRPr="00F8764C">
        <w:rPr>
          <w:b/>
          <w:bCs/>
          <w:lang w:eastAsia="zh-CN"/>
        </w:rPr>
        <w:t xml:space="preserve">: </w:t>
      </w:r>
      <w:r>
        <w:rPr>
          <w:b/>
          <w:bCs/>
          <w:lang w:eastAsia="zh-CN"/>
        </w:rPr>
        <w:t>To support</w:t>
      </w:r>
      <w:r w:rsidRPr="00BE0A65">
        <w:rPr>
          <w:b/>
          <w:bCs/>
          <w:lang w:eastAsia="zh-CN"/>
        </w:rPr>
        <w:t xml:space="preserve"> UE autonomous </w:t>
      </w:r>
      <w:r>
        <w:rPr>
          <w:b/>
          <w:bCs/>
          <w:lang w:eastAsia="zh-CN"/>
        </w:rPr>
        <w:t>SSB</w:t>
      </w:r>
      <w:r w:rsidRPr="00BE0A65">
        <w:rPr>
          <w:b/>
          <w:bCs/>
          <w:lang w:eastAsia="zh-CN"/>
        </w:rPr>
        <w:t xml:space="preserve"> measurement outside of SMTC</w:t>
      </w:r>
      <w:r>
        <w:rPr>
          <w:b/>
          <w:bCs/>
          <w:lang w:eastAsia="zh-CN"/>
        </w:rPr>
        <w:t xml:space="preserve">, it </w:t>
      </w:r>
      <w:r w:rsidR="00E734AA">
        <w:rPr>
          <w:b/>
          <w:bCs/>
          <w:lang w:eastAsia="zh-CN"/>
        </w:rPr>
        <w:t xml:space="preserve">will introduce significant </w:t>
      </w:r>
      <w:r w:rsidR="0027697E">
        <w:rPr>
          <w:b/>
          <w:bCs/>
          <w:lang w:eastAsia="zh-CN"/>
        </w:rPr>
        <w:t xml:space="preserve">RAN2/RAN4/RAN1 </w:t>
      </w:r>
      <w:r w:rsidR="00E734AA">
        <w:rPr>
          <w:b/>
          <w:bCs/>
          <w:lang w:eastAsia="zh-CN"/>
        </w:rPr>
        <w:t xml:space="preserve">specification changes: </w:t>
      </w:r>
    </w:p>
    <w:p w14:paraId="51E1DA25" w14:textId="77777777" w:rsidR="004D58C2" w:rsidRPr="004D58C2" w:rsidRDefault="002600CB" w:rsidP="0002561D">
      <w:pPr>
        <w:pStyle w:val="ListParagraph"/>
        <w:numPr>
          <w:ilvl w:val="1"/>
          <w:numId w:val="84"/>
        </w:numPr>
        <w:ind w:firstLineChars="0"/>
        <w:rPr>
          <w:b/>
          <w:bCs/>
          <w:lang w:eastAsia="zh-CN"/>
        </w:rPr>
      </w:pPr>
      <w:r>
        <w:rPr>
          <w:b/>
          <w:bCs/>
          <w:lang w:val="en-GB" w:eastAsia="zh-CN"/>
        </w:rPr>
        <w:lastRenderedPageBreak/>
        <w:t xml:space="preserve">RAN2: it </w:t>
      </w:r>
      <w:r w:rsidRPr="002600CB">
        <w:rPr>
          <w:b/>
          <w:bCs/>
          <w:lang w:eastAsia="zh-CN"/>
        </w:rPr>
        <w:t>essentially challenges the per-frequency L3 RRM framework and introduces significant RAN2 specification impacts</w:t>
      </w:r>
      <w:r>
        <w:rPr>
          <w:b/>
          <w:bCs/>
          <w:lang w:eastAsia="zh-CN"/>
        </w:rPr>
        <w:t xml:space="preserve"> in Section 5.5 of TS 38.331 and Section 9.2</w:t>
      </w:r>
      <w:r w:rsidR="004D58C2">
        <w:rPr>
          <w:b/>
          <w:bCs/>
          <w:lang w:eastAsia="zh-CN"/>
        </w:rPr>
        <w:t>.4</w:t>
      </w:r>
      <w:r>
        <w:rPr>
          <w:b/>
          <w:bCs/>
          <w:lang w:eastAsia="zh-CN"/>
        </w:rPr>
        <w:t xml:space="preserve"> of TS 38.300</w:t>
      </w:r>
      <w:r w:rsidR="0002561D" w:rsidRPr="00243917">
        <w:rPr>
          <w:b/>
          <w:bCs/>
          <w:lang w:val="en-GB" w:eastAsia="zh-CN"/>
        </w:rPr>
        <w:t>.</w:t>
      </w:r>
    </w:p>
    <w:p w14:paraId="07F86701" w14:textId="6FA4E6EF" w:rsidR="004D58C2" w:rsidRDefault="0002561D" w:rsidP="0002561D">
      <w:pPr>
        <w:pStyle w:val="ListParagraph"/>
        <w:numPr>
          <w:ilvl w:val="1"/>
          <w:numId w:val="84"/>
        </w:numPr>
        <w:ind w:firstLineChars="0"/>
        <w:rPr>
          <w:b/>
          <w:bCs/>
          <w:lang w:eastAsia="zh-CN"/>
        </w:rPr>
      </w:pPr>
      <w:r w:rsidRPr="004D58C2">
        <w:rPr>
          <w:b/>
          <w:bCs/>
        </w:rPr>
        <w:t>RAN4</w:t>
      </w:r>
      <w:r w:rsidR="004D58C2">
        <w:rPr>
          <w:b/>
          <w:bCs/>
        </w:rPr>
        <w:t>:</w:t>
      </w:r>
      <w:r w:rsidRPr="004D58C2">
        <w:rPr>
          <w:b/>
          <w:bCs/>
        </w:rPr>
        <w:t xml:space="preserve"> </w:t>
      </w:r>
      <w:r w:rsidR="004D58C2">
        <w:rPr>
          <w:b/>
          <w:bCs/>
        </w:rPr>
        <w:t xml:space="preserve">all L3 measurement requirements need </w:t>
      </w:r>
      <w:r w:rsidRPr="004D58C2">
        <w:rPr>
          <w:b/>
          <w:bCs/>
        </w:rPr>
        <w:t>specification changes because all L3 measurement requirements are specified with SMTC configuration</w:t>
      </w:r>
      <w:r w:rsidR="005F0ADC">
        <w:rPr>
          <w:b/>
          <w:bCs/>
        </w:rPr>
        <w:t xml:space="preserve"> rather than SSB configurat</w:t>
      </w:r>
      <w:r w:rsidR="00251E9B">
        <w:rPr>
          <w:b/>
          <w:bCs/>
        </w:rPr>
        <w:t>i</w:t>
      </w:r>
      <w:r w:rsidR="005F0ADC">
        <w:rPr>
          <w:b/>
          <w:bCs/>
        </w:rPr>
        <w:t>on</w:t>
      </w:r>
      <w:r w:rsidR="001421F1">
        <w:rPr>
          <w:b/>
          <w:bCs/>
        </w:rPr>
        <w:t xml:space="preserve"> in legacy</w:t>
      </w:r>
      <w:r w:rsidRPr="004D58C2">
        <w:rPr>
          <w:b/>
          <w:bCs/>
        </w:rPr>
        <w:t>.</w:t>
      </w:r>
    </w:p>
    <w:p w14:paraId="1B6BD557" w14:textId="4FD2149A" w:rsidR="0002561D" w:rsidRPr="004D58C2" w:rsidRDefault="004D58C2" w:rsidP="0002561D">
      <w:pPr>
        <w:pStyle w:val="ListParagraph"/>
        <w:numPr>
          <w:ilvl w:val="1"/>
          <w:numId w:val="84"/>
        </w:numPr>
        <w:ind w:firstLineChars="0"/>
        <w:rPr>
          <w:b/>
          <w:bCs/>
          <w:lang w:eastAsia="zh-CN"/>
        </w:rPr>
      </w:pPr>
      <w:r>
        <w:rPr>
          <w:b/>
          <w:bCs/>
        </w:rPr>
        <w:t>RAN1: it will</w:t>
      </w:r>
      <w:r w:rsidR="0002561D" w:rsidRPr="004D58C2">
        <w:rPr>
          <w:b/>
          <w:bCs/>
        </w:rPr>
        <w:t xml:space="preserve"> result in multiple RAN1 specification changes in </w:t>
      </w:r>
      <w:r w:rsidR="00ED56F5">
        <w:rPr>
          <w:b/>
          <w:bCs/>
        </w:rPr>
        <w:t xml:space="preserve">Section 5.1 of </w:t>
      </w:r>
      <w:r w:rsidR="0002561D" w:rsidRPr="004D58C2">
        <w:rPr>
          <w:b/>
          <w:bCs/>
        </w:rPr>
        <w:t xml:space="preserve">TS 38.215. </w:t>
      </w:r>
    </w:p>
    <w:p w14:paraId="12E41C10" w14:textId="3B37B05F" w:rsidR="0002561D" w:rsidRPr="00E57BF9" w:rsidRDefault="0002561D" w:rsidP="0002561D">
      <w:pPr>
        <w:rPr>
          <w:b/>
          <w:bCs/>
          <w:lang w:eastAsia="zh-CN"/>
        </w:rPr>
      </w:pPr>
      <w:r w:rsidRPr="005B3E2D">
        <w:rPr>
          <w:b/>
          <w:bCs/>
          <w:lang w:eastAsia="zh-CN"/>
        </w:rPr>
        <w:t xml:space="preserve">Observation </w:t>
      </w:r>
      <w:r w:rsidR="00906D7C">
        <w:rPr>
          <w:b/>
          <w:bCs/>
          <w:lang w:eastAsia="zh-CN"/>
        </w:rPr>
        <w:t>4</w:t>
      </w:r>
      <w:r w:rsidRPr="005B3E2D">
        <w:rPr>
          <w:b/>
          <w:bCs/>
          <w:lang w:eastAsia="zh-CN"/>
        </w:rPr>
        <w:t xml:space="preserve">: </w:t>
      </w:r>
      <w:r>
        <w:rPr>
          <w:b/>
          <w:bCs/>
          <w:lang w:eastAsia="zh-CN"/>
        </w:rPr>
        <w:t>T</w:t>
      </w:r>
      <w:r w:rsidRPr="00140B14">
        <w:rPr>
          <w:b/>
          <w:bCs/>
          <w:lang w:eastAsia="zh-CN"/>
        </w:rPr>
        <w:t>he UE autonomous</w:t>
      </w:r>
      <w:r w:rsidR="007C119B">
        <w:rPr>
          <w:b/>
          <w:bCs/>
          <w:lang w:eastAsia="zh-CN"/>
        </w:rPr>
        <w:t xml:space="preserve"> </w:t>
      </w:r>
      <w:r w:rsidRPr="00140B14">
        <w:rPr>
          <w:b/>
          <w:bCs/>
          <w:lang w:eastAsia="zh-CN"/>
        </w:rPr>
        <w:t>SSB measurement outside of SMTC</w:t>
      </w:r>
      <w:r>
        <w:rPr>
          <w:b/>
          <w:bCs/>
          <w:lang w:eastAsia="zh-CN"/>
        </w:rPr>
        <w:t xml:space="preserve"> is bad for UE power saving and may </w:t>
      </w:r>
      <w:r w:rsidRPr="00E57BF9">
        <w:rPr>
          <w:b/>
          <w:bCs/>
          <w:lang w:eastAsia="zh-CN"/>
        </w:rPr>
        <w:t xml:space="preserve">lead to misalignment on </w:t>
      </w:r>
      <w:proofErr w:type="gramStart"/>
      <w:r w:rsidRPr="00E57BF9">
        <w:rPr>
          <w:b/>
          <w:bCs/>
          <w:lang w:eastAsia="zh-CN"/>
        </w:rPr>
        <w:t>actually measured</w:t>
      </w:r>
      <w:proofErr w:type="gramEnd"/>
      <w:r w:rsidRPr="00E57BF9">
        <w:rPr>
          <w:b/>
          <w:bCs/>
          <w:lang w:eastAsia="zh-CN"/>
        </w:rPr>
        <w:t xml:space="preserve"> SSB between UE and NW, especially when </w:t>
      </w:r>
      <w:r w:rsidR="0012511E">
        <w:rPr>
          <w:b/>
          <w:bCs/>
          <w:lang w:eastAsia="zh-CN"/>
        </w:rPr>
        <w:t>SSB</w:t>
      </w:r>
      <w:r w:rsidRPr="00E57BF9">
        <w:rPr>
          <w:b/>
          <w:bCs/>
          <w:lang w:eastAsia="zh-CN"/>
        </w:rPr>
        <w:t xml:space="preserve"> is </w:t>
      </w:r>
      <w:r w:rsidR="0037732B">
        <w:rPr>
          <w:b/>
          <w:bCs/>
          <w:lang w:eastAsia="zh-CN"/>
        </w:rPr>
        <w:t xml:space="preserve">partially </w:t>
      </w:r>
      <w:r w:rsidRPr="00E57BF9">
        <w:rPr>
          <w:b/>
          <w:bCs/>
          <w:lang w:eastAsia="zh-CN"/>
        </w:rPr>
        <w:t>overlapped or has small timing gap with SMTC.</w:t>
      </w:r>
    </w:p>
    <w:p w14:paraId="273C1A8C" w14:textId="3355A841" w:rsidR="00B15F19" w:rsidRDefault="00B15F19" w:rsidP="00B210CC">
      <w:pPr>
        <w:rPr>
          <w:lang w:val="en-GB"/>
        </w:rPr>
      </w:pPr>
      <w:r>
        <w:rPr>
          <w:lang w:val="en-GB"/>
        </w:rPr>
        <w:t xml:space="preserve">Thus, we have similar proposal as OD-SSB: </w:t>
      </w:r>
    </w:p>
    <w:p w14:paraId="26188E75" w14:textId="0CFC886B" w:rsidR="000A35CA" w:rsidRDefault="00B15F19" w:rsidP="00B210CC">
      <w:pPr>
        <w:rPr>
          <w:b/>
          <w:bCs/>
          <w:lang w:eastAsia="zh-CN"/>
        </w:rPr>
      </w:pPr>
      <w:r>
        <w:rPr>
          <w:b/>
          <w:bCs/>
        </w:rPr>
        <w:t>Proposal 2</w:t>
      </w:r>
      <w:r w:rsidRPr="001A0F9C">
        <w:rPr>
          <w:b/>
          <w:bCs/>
        </w:rPr>
        <w:t xml:space="preserve">: </w:t>
      </w:r>
      <w:r>
        <w:rPr>
          <w:b/>
          <w:bCs/>
        </w:rPr>
        <w:t xml:space="preserve">On L3 measurement on SSB adaptation, </w:t>
      </w:r>
      <w:r w:rsidR="000047A3">
        <w:rPr>
          <w:b/>
          <w:bCs/>
          <w:lang w:eastAsia="zh-CN"/>
        </w:rPr>
        <w:t>k</w:t>
      </w:r>
      <w:r w:rsidR="000047A3" w:rsidRPr="00951230">
        <w:rPr>
          <w:b/>
          <w:bCs/>
          <w:lang w:eastAsia="zh-CN"/>
        </w:rPr>
        <w:t xml:space="preserve">eep SMTC based L3 RRM framework </w:t>
      </w:r>
      <w:r w:rsidR="00621843">
        <w:rPr>
          <w:b/>
          <w:bCs/>
          <w:lang w:eastAsia="zh-CN"/>
        </w:rPr>
        <w:t>(i.e. not allow UE</w:t>
      </w:r>
      <w:r w:rsidR="00621843" w:rsidRPr="00621843">
        <w:rPr>
          <w:b/>
          <w:bCs/>
          <w:lang w:eastAsia="zh-CN"/>
        </w:rPr>
        <w:t xml:space="preserve"> </w:t>
      </w:r>
      <w:r w:rsidR="00621843" w:rsidRPr="00BE0A65">
        <w:rPr>
          <w:b/>
          <w:bCs/>
          <w:lang w:eastAsia="zh-CN"/>
        </w:rPr>
        <w:t xml:space="preserve">autonomous </w:t>
      </w:r>
      <w:r w:rsidR="00621843">
        <w:rPr>
          <w:b/>
          <w:bCs/>
          <w:lang w:eastAsia="zh-CN"/>
        </w:rPr>
        <w:t>SSB</w:t>
      </w:r>
      <w:r w:rsidR="00621843" w:rsidRPr="00BE0A65">
        <w:rPr>
          <w:b/>
          <w:bCs/>
          <w:lang w:eastAsia="zh-CN"/>
        </w:rPr>
        <w:t xml:space="preserve"> measurement outside of SMTC</w:t>
      </w:r>
      <w:r w:rsidR="00621843">
        <w:rPr>
          <w:b/>
          <w:bCs/>
          <w:lang w:eastAsia="zh-CN"/>
        </w:rPr>
        <w:t xml:space="preserve">). </w:t>
      </w:r>
    </w:p>
    <w:p w14:paraId="77065753" w14:textId="1D7BB9E1" w:rsidR="00E06FE0" w:rsidRDefault="00B30733" w:rsidP="00E06FE0">
      <w:pPr>
        <w:rPr>
          <w:lang w:val="en-GB"/>
        </w:rPr>
      </w:pPr>
      <w:r>
        <w:rPr>
          <w:lang w:val="en-GB"/>
        </w:rPr>
        <w:t xml:space="preserve">As we discussed in our companion contribution on OD-SSB [3], we prefer to introduce dynamic SMTC adaptation in </w:t>
      </w:r>
      <w:r w:rsidR="00ED7B0D">
        <w:rPr>
          <w:lang w:val="en-GB"/>
        </w:rPr>
        <w:t>L3 measurement on OD-SSB</w:t>
      </w:r>
      <w:r>
        <w:rPr>
          <w:lang w:val="en-GB"/>
        </w:rPr>
        <w:t xml:space="preserve">. </w:t>
      </w:r>
      <w:r w:rsidR="00E06FE0">
        <w:rPr>
          <w:lang w:val="en-GB"/>
        </w:rPr>
        <w:t xml:space="preserve">We basically have same justifications </w:t>
      </w:r>
      <w:r w:rsidR="008D3102">
        <w:rPr>
          <w:lang w:val="en-GB"/>
        </w:rPr>
        <w:t>to introduce</w:t>
      </w:r>
      <w:r w:rsidR="00E06FE0">
        <w:rPr>
          <w:lang w:val="en-GB"/>
        </w:rPr>
        <w:t xml:space="preserve"> </w:t>
      </w:r>
      <w:r w:rsidR="009E7DD1">
        <w:rPr>
          <w:lang w:val="en-GB"/>
        </w:rPr>
        <w:t>dynamic SMTC adaptation</w:t>
      </w:r>
      <w:r w:rsidR="008D3102">
        <w:rPr>
          <w:lang w:val="en-GB"/>
        </w:rPr>
        <w:t xml:space="preserve"> </w:t>
      </w:r>
      <w:r w:rsidR="006511B6">
        <w:rPr>
          <w:lang w:val="en-GB"/>
        </w:rPr>
        <w:t>for</w:t>
      </w:r>
      <w:r w:rsidR="006A34D8">
        <w:rPr>
          <w:lang w:val="en-GB"/>
        </w:rPr>
        <w:t xml:space="preserve"> </w:t>
      </w:r>
      <w:r w:rsidR="00E06FE0">
        <w:rPr>
          <w:lang w:val="en-GB"/>
        </w:rPr>
        <w:t xml:space="preserve">L3 measurement in SSB adaptation. The specific reasons why we </w:t>
      </w:r>
      <w:r w:rsidR="001E0A04">
        <w:rPr>
          <w:lang w:val="en-GB"/>
        </w:rPr>
        <w:t>think dynamic SMTC adaptation</w:t>
      </w:r>
      <w:r w:rsidR="00E06FE0">
        <w:rPr>
          <w:lang w:val="en-GB"/>
        </w:rPr>
        <w:t xml:space="preserve"> </w:t>
      </w:r>
      <w:r w:rsidR="001E0A04">
        <w:rPr>
          <w:lang w:val="en-GB"/>
        </w:rPr>
        <w:t xml:space="preserve">is needed </w:t>
      </w:r>
      <w:r w:rsidR="00E06FE0">
        <w:rPr>
          <w:lang w:val="en-GB"/>
        </w:rPr>
        <w:t xml:space="preserve">can be summarized in Observation </w:t>
      </w:r>
      <w:r w:rsidR="00495F3E">
        <w:rPr>
          <w:lang w:val="en-GB"/>
        </w:rPr>
        <w:t>5</w:t>
      </w:r>
      <w:r w:rsidR="00E06FE0">
        <w:rPr>
          <w:lang w:val="en-GB"/>
        </w:rPr>
        <w:t xml:space="preserve"> and Observation </w:t>
      </w:r>
      <w:r w:rsidR="00495F3E">
        <w:rPr>
          <w:lang w:val="en-GB"/>
        </w:rPr>
        <w:t>6</w:t>
      </w:r>
      <w:r w:rsidR="00E06FE0">
        <w:rPr>
          <w:lang w:val="en-GB"/>
        </w:rPr>
        <w:t>:</w:t>
      </w:r>
    </w:p>
    <w:p w14:paraId="5E6BAD59" w14:textId="665E27E9" w:rsidR="00F82BA7" w:rsidRDefault="00F82BA7" w:rsidP="00F82BA7">
      <w:pPr>
        <w:rPr>
          <w:b/>
          <w:bCs/>
        </w:rPr>
      </w:pPr>
      <w:r w:rsidRPr="00322791">
        <w:rPr>
          <w:b/>
          <w:bCs/>
        </w:rPr>
        <w:t xml:space="preserve">Observation </w:t>
      </w:r>
      <w:r>
        <w:rPr>
          <w:b/>
          <w:bCs/>
        </w:rPr>
        <w:t>5</w:t>
      </w:r>
      <w:r w:rsidRPr="00322791">
        <w:rPr>
          <w:b/>
          <w:bCs/>
        </w:rPr>
        <w:t xml:space="preserve">: </w:t>
      </w:r>
      <w:r>
        <w:rPr>
          <w:b/>
          <w:bCs/>
        </w:rPr>
        <w:t xml:space="preserve">As </w:t>
      </w:r>
      <w:r w:rsidRPr="00F76DB6">
        <w:rPr>
          <w:b/>
          <w:bCs/>
        </w:rPr>
        <w:t>SMTC is configured per frequency rather than per cell</w:t>
      </w:r>
      <w:r>
        <w:rPr>
          <w:b/>
          <w:bCs/>
        </w:rPr>
        <w:t xml:space="preserve">, it is </w:t>
      </w:r>
      <w:r w:rsidRPr="00F76DB6">
        <w:rPr>
          <w:b/>
          <w:bCs/>
        </w:rPr>
        <w:t xml:space="preserve">difficulty </w:t>
      </w:r>
      <w:r>
        <w:rPr>
          <w:b/>
          <w:bCs/>
        </w:rPr>
        <w:t xml:space="preserve">for NW </w:t>
      </w:r>
      <w:r w:rsidRPr="00F76DB6">
        <w:rPr>
          <w:b/>
          <w:bCs/>
        </w:rPr>
        <w:t xml:space="preserve">to configure one single SMTC window to </w:t>
      </w:r>
      <w:r>
        <w:rPr>
          <w:b/>
          <w:bCs/>
        </w:rPr>
        <w:t>cover all SSBs</w:t>
      </w:r>
      <w:r w:rsidRPr="00F76DB6">
        <w:rPr>
          <w:b/>
          <w:bCs/>
        </w:rPr>
        <w:t xml:space="preserve"> </w:t>
      </w:r>
      <w:r>
        <w:rPr>
          <w:b/>
          <w:bCs/>
        </w:rPr>
        <w:t xml:space="preserve">with different periodicities </w:t>
      </w:r>
      <w:r w:rsidRPr="00F76DB6">
        <w:rPr>
          <w:b/>
          <w:bCs/>
        </w:rPr>
        <w:t xml:space="preserve">without causing negative </w:t>
      </w:r>
      <w:r w:rsidR="004C12A8">
        <w:rPr>
          <w:b/>
          <w:bCs/>
        </w:rPr>
        <w:t xml:space="preserve">UE </w:t>
      </w:r>
      <w:r w:rsidRPr="00F76DB6">
        <w:rPr>
          <w:b/>
          <w:bCs/>
        </w:rPr>
        <w:t>impacts</w:t>
      </w:r>
      <w:r w:rsidR="004C12A8">
        <w:rPr>
          <w:b/>
          <w:bCs/>
        </w:rPr>
        <w:t xml:space="preserve"> </w:t>
      </w:r>
      <w:r>
        <w:rPr>
          <w:b/>
          <w:bCs/>
        </w:rPr>
        <w:t xml:space="preserve">(e.g. extra power consumption if NW configures a dense SMTC to cover </w:t>
      </w:r>
      <w:r w:rsidR="002F4C17">
        <w:rPr>
          <w:b/>
          <w:bCs/>
        </w:rPr>
        <w:t xml:space="preserve">all </w:t>
      </w:r>
      <w:r>
        <w:rPr>
          <w:b/>
          <w:bCs/>
        </w:rPr>
        <w:t>SSBs)</w:t>
      </w:r>
      <w:r w:rsidRPr="00F76DB6">
        <w:rPr>
          <w:b/>
          <w:bCs/>
        </w:rPr>
        <w:t>.</w:t>
      </w:r>
    </w:p>
    <w:p w14:paraId="67F329A6" w14:textId="52D3DB6C" w:rsidR="00C47860" w:rsidRDefault="00C47860" w:rsidP="00C47860">
      <w:r w:rsidRPr="00322791">
        <w:rPr>
          <w:b/>
          <w:bCs/>
        </w:rPr>
        <w:t xml:space="preserve">Observation </w:t>
      </w:r>
      <w:r>
        <w:rPr>
          <w:b/>
          <w:bCs/>
        </w:rPr>
        <w:t>6</w:t>
      </w:r>
      <w:r w:rsidRPr="00322791">
        <w:rPr>
          <w:b/>
          <w:bCs/>
        </w:rPr>
        <w:t xml:space="preserve">: </w:t>
      </w:r>
      <w:r w:rsidRPr="00E65218">
        <w:rPr>
          <w:b/>
          <w:bCs/>
        </w:rPr>
        <w:t xml:space="preserve">In legacy, SMTC can only be reconfigured by RRC signaling. </w:t>
      </w:r>
      <w:r w:rsidR="0031605F">
        <w:rPr>
          <w:b/>
          <w:bCs/>
        </w:rPr>
        <w:t>However, because</w:t>
      </w:r>
      <w:r w:rsidRPr="00E65218">
        <w:rPr>
          <w:b/>
          <w:bCs/>
        </w:rPr>
        <w:t xml:space="preserve"> SSB adaptation is expected to dynamically change periodicity of SSB via MAC-CE / DCI, one single SMTC can’t quickly align with the dynamic change of </w:t>
      </w:r>
      <w:r w:rsidR="005A6DF4" w:rsidRPr="00E65218">
        <w:rPr>
          <w:b/>
          <w:bCs/>
        </w:rPr>
        <w:t>SS</w:t>
      </w:r>
      <w:r w:rsidR="00892C22" w:rsidRPr="00E65218">
        <w:rPr>
          <w:b/>
          <w:bCs/>
        </w:rPr>
        <w:t>B</w:t>
      </w:r>
      <w:r w:rsidRPr="00E65218">
        <w:rPr>
          <w:b/>
          <w:bCs/>
        </w:rPr>
        <w:t xml:space="preserve"> periodicity.</w:t>
      </w:r>
      <w:r>
        <w:t xml:space="preserve"> </w:t>
      </w:r>
    </w:p>
    <w:p w14:paraId="7150C5B3" w14:textId="24ECCDE7" w:rsidR="002B55F1" w:rsidRDefault="00BF5A35" w:rsidP="00B210CC">
      <w:pPr>
        <w:rPr>
          <w:lang w:val="en-GB"/>
        </w:rPr>
      </w:pPr>
      <w:r>
        <w:rPr>
          <w:lang w:val="en-GB"/>
        </w:rPr>
        <w:t xml:space="preserve">Due to the similarity between OD-SSB and SSB adaptation, we prefer to reuse </w:t>
      </w:r>
      <w:r w:rsidR="00217B8B">
        <w:rPr>
          <w:lang w:val="en-GB"/>
        </w:rPr>
        <w:t xml:space="preserve">the </w:t>
      </w:r>
      <w:r>
        <w:rPr>
          <w:lang w:val="en-GB"/>
        </w:rPr>
        <w:t>same dynamic SMTC adaptation solution for SSB adaptation.</w:t>
      </w:r>
      <w:r w:rsidR="002B55F1">
        <w:rPr>
          <w:lang w:val="en-GB"/>
        </w:rPr>
        <w:t xml:space="preserve"> Thus, we propose:</w:t>
      </w:r>
    </w:p>
    <w:p w14:paraId="70B00B50" w14:textId="455517E9" w:rsidR="002B55F1" w:rsidRDefault="002B55F1" w:rsidP="002B55F1">
      <w:pPr>
        <w:rPr>
          <w:b/>
          <w:bCs/>
        </w:rPr>
      </w:pPr>
      <w:r w:rsidRPr="00860EA2">
        <w:rPr>
          <w:b/>
          <w:bCs/>
          <w:lang w:eastAsia="zh-CN"/>
        </w:rPr>
        <w:t xml:space="preserve">Proposal </w:t>
      </w:r>
      <w:r>
        <w:rPr>
          <w:b/>
          <w:bCs/>
          <w:lang w:eastAsia="zh-CN"/>
        </w:rPr>
        <w:t>3</w:t>
      </w:r>
      <w:r w:rsidRPr="00860EA2">
        <w:rPr>
          <w:b/>
          <w:bCs/>
          <w:lang w:eastAsia="zh-CN"/>
        </w:rPr>
        <w:t xml:space="preserve">: </w:t>
      </w:r>
      <w:r>
        <w:rPr>
          <w:b/>
          <w:bCs/>
        </w:rPr>
        <w:t>On L3 measurement on SSB adaptation</w:t>
      </w:r>
      <w:r>
        <w:rPr>
          <w:b/>
          <w:bCs/>
          <w:lang w:eastAsia="zh-CN"/>
        </w:rPr>
        <w:t xml:space="preserve">, </w:t>
      </w:r>
      <w:r>
        <w:rPr>
          <w:b/>
          <w:bCs/>
        </w:rPr>
        <w:t>i</w:t>
      </w:r>
      <w:r w:rsidRPr="001B5F5B">
        <w:rPr>
          <w:b/>
          <w:bCs/>
        </w:rPr>
        <w:t>ntroduce dynamic adaptation between different SMTC configurations</w:t>
      </w:r>
      <w:r w:rsidRPr="001B5F5B">
        <w:rPr>
          <w:rFonts w:hint="eastAsia"/>
          <w:b/>
          <w:bCs/>
        </w:rPr>
        <w:t xml:space="preserve">. </w:t>
      </w:r>
      <w:r w:rsidRPr="001B5F5B">
        <w:rPr>
          <w:b/>
          <w:bCs/>
        </w:rPr>
        <w:t xml:space="preserve">FFS </w:t>
      </w:r>
      <w:r w:rsidR="005A488E">
        <w:rPr>
          <w:b/>
          <w:bCs/>
        </w:rPr>
        <w:t>signaling details</w:t>
      </w:r>
      <w:r w:rsidR="00D41E09">
        <w:rPr>
          <w:b/>
          <w:bCs/>
        </w:rPr>
        <w:t xml:space="preserve"> </w:t>
      </w:r>
      <w:r w:rsidR="00740F42">
        <w:rPr>
          <w:b/>
          <w:bCs/>
        </w:rPr>
        <w:t xml:space="preserve">of how </w:t>
      </w:r>
      <w:r w:rsidR="00D41E09">
        <w:rPr>
          <w:b/>
          <w:bCs/>
        </w:rPr>
        <w:t>to configure multiple SMTC configurations</w:t>
      </w:r>
      <w:r w:rsidR="008A0BC0">
        <w:rPr>
          <w:b/>
          <w:bCs/>
        </w:rPr>
        <w:t>.</w:t>
      </w:r>
    </w:p>
    <w:p w14:paraId="14D53279" w14:textId="3C4624DB" w:rsidR="008A66D6" w:rsidRDefault="008A66D6" w:rsidP="002B55F1">
      <w:pPr>
        <w:rPr>
          <w:lang w:eastAsia="zh-CN"/>
        </w:rPr>
      </w:pPr>
      <w:r>
        <w:t xml:space="preserve">As discussed before, </w:t>
      </w:r>
      <w:r>
        <w:rPr>
          <w:lang w:eastAsia="zh-CN"/>
        </w:rPr>
        <w:t>RAN4 has asked RAN2 whether SMTC configuration needs specification changes in their LS (</w:t>
      </w:r>
      <w:r w:rsidRPr="00E65CD8">
        <w:rPr>
          <w:lang w:eastAsia="zh-CN"/>
        </w:rPr>
        <w:t>R4-2416911</w:t>
      </w:r>
      <w:r>
        <w:rPr>
          <w:lang w:eastAsia="zh-CN"/>
        </w:rPr>
        <w:t>) [2]. RAN2 need to inform RAN4 if Proposal 2 and Proposal 3 are agreed.</w:t>
      </w:r>
      <w:r w:rsidR="00922EE2">
        <w:rPr>
          <w:lang w:eastAsia="zh-CN"/>
        </w:rPr>
        <w:t xml:space="preserve"> We provide an example of </w:t>
      </w:r>
      <w:proofErr w:type="gramStart"/>
      <w:r w:rsidR="00922EE2">
        <w:rPr>
          <w:lang w:eastAsia="zh-CN"/>
        </w:rPr>
        <w:t>reply</w:t>
      </w:r>
      <w:proofErr w:type="gramEnd"/>
      <w:r w:rsidR="00922EE2">
        <w:rPr>
          <w:lang w:eastAsia="zh-CN"/>
        </w:rPr>
        <w:t xml:space="preserve"> LS in Appendix.</w:t>
      </w:r>
    </w:p>
    <w:p w14:paraId="1064587A" w14:textId="147112FE" w:rsidR="008A66D6" w:rsidRPr="008A66D6" w:rsidRDefault="008A66D6" w:rsidP="002B55F1">
      <w:pPr>
        <w:rPr>
          <w:b/>
          <w:bCs/>
          <w:lang w:eastAsia="zh-CN"/>
        </w:rPr>
      </w:pPr>
      <w:r w:rsidRPr="00860EA2">
        <w:rPr>
          <w:b/>
          <w:bCs/>
          <w:lang w:eastAsia="zh-CN"/>
        </w:rPr>
        <w:t xml:space="preserve">Proposal </w:t>
      </w:r>
      <w:r>
        <w:rPr>
          <w:b/>
          <w:bCs/>
          <w:lang w:eastAsia="zh-CN"/>
        </w:rPr>
        <w:t>4</w:t>
      </w:r>
      <w:r w:rsidRPr="00860EA2">
        <w:rPr>
          <w:b/>
          <w:bCs/>
          <w:lang w:eastAsia="zh-CN"/>
        </w:rPr>
        <w:t xml:space="preserve">: </w:t>
      </w:r>
      <w:r w:rsidR="009F34B3" w:rsidRPr="00DD6028">
        <w:rPr>
          <w:b/>
          <w:bCs/>
          <w:lang w:eastAsia="zh-CN"/>
        </w:rPr>
        <w:t xml:space="preserve">Send </w:t>
      </w:r>
      <w:proofErr w:type="gramStart"/>
      <w:r w:rsidR="009F34B3">
        <w:rPr>
          <w:b/>
          <w:bCs/>
          <w:lang w:eastAsia="zh-CN"/>
        </w:rPr>
        <w:t>reply</w:t>
      </w:r>
      <w:proofErr w:type="gramEnd"/>
      <w:r w:rsidR="009F34B3">
        <w:rPr>
          <w:b/>
          <w:bCs/>
          <w:lang w:eastAsia="zh-CN"/>
        </w:rPr>
        <w:t xml:space="preserve"> </w:t>
      </w:r>
      <w:r w:rsidR="009F34B3" w:rsidRPr="00DD6028">
        <w:rPr>
          <w:b/>
          <w:bCs/>
          <w:lang w:eastAsia="zh-CN"/>
        </w:rPr>
        <w:t>LS</w:t>
      </w:r>
      <w:r w:rsidR="009F34B3">
        <w:rPr>
          <w:b/>
          <w:bCs/>
          <w:lang w:eastAsia="zh-CN"/>
        </w:rPr>
        <w:t xml:space="preserve"> (</w:t>
      </w:r>
      <w:r w:rsidR="0059162F">
        <w:rPr>
          <w:b/>
          <w:bCs/>
          <w:lang w:eastAsia="zh-CN"/>
        </w:rPr>
        <w:t xml:space="preserve">as response </w:t>
      </w:r>
      <w:r w:rsidR="009F34B3">
        <w:rPr>
          <w:b/>
          <w:bCs/>
          <w:lang w:eastAsia="zh-CN"/>
        </w:rPr>
        <w:t xml:space="preserve">to </w:t>
      </w:r>
      <w:r w:rsidR="0059162F">
        <w:rPr>
          <w:b/>
          <w:bCs/>
          <w:lang w:eastAsia="zh-CN"/>
        </w:rPr>
        <w:t xml:space="preserve">RAN4 LS </w:t>
      </w:r>
      <w:r w:rsidR="0059162F" w:rsidRPr="0059162F">
        <w:rPr>
          <w:b/>
          <w:bCs/>
          <w:lang w:eastAsia="zh-CN"/>
        </w:rPr>
        <w:t>R4-2416911)</w:t>
      </w:r>
      <w:r w:rsidR="009F34B3" w:rsidRPr="00DD6028">
        <w:rPr>
          <w:b/>
          <w:bCs/>
          <w:lang w:eastAsia="zh-CN"/>
        </w:rPr>
        <w:t xml:space="preserve"> to inform RAN4 on Proposal </w:t>
      </w:r>
      <w:r w:rsidR="009F34B3">
        <w:rPr>
          <w:b/>
          <w:bCs/>
          <w:lang w:eastAsia="zh-CN"/>
        </w:rPr>
        <w:t>2 and Proposal 3</w:t>
      </w:r>
      <w:r w:rsidR="007F02C4">
        <w:rPr>
          <w:b/>
          <w:bCs/>
          <w:lang w:eastAsia="zh-CN"/>
        </w:rPr>
        <w:t xml:space="preserve"> in Appendix</w:t>
      </w:r>
      <w:r w:rsidR="009F34B3" w:rsidRPr="00DD6028">
        <w:rPr>
          <w:b/>
          <w:bCs/>
          <w:lang w:eastAsia="zh-CN"/>
        </w:rPr>
        <w:t>.</w:t>
      </w:r>
      <w:r w:rsidR="009F34B3" w:rsidRPr="0059162F">
        <w:rPr>
          <w:b/>
          <w:bCs/>
          <w:lang w:eastAsia="zh-CN"/>
        </w:rPr>
        <w:t xml:space="preserve"> </w:t>
      </w:r>
    </w:p>
    <w:p w14:paraId="4A2700A4" w14:textId="7C1A37A2" w:rsidR="008A0BC0" w:rsidRDefault="008A0BC0" w:rsidP="002B55F1">
      <w:r>
        <w:t>Finally, different from OD-SSB</w:t>
      </w:r>
      <w:r w:rsidR="00BB6617">
        <w:t xml:space="preserve"> which is supported only in </w:t>
      </w:r>
      <w:proofErr w:type="spellStart"/>
      <w:r w:rsidR="00BB6617">
        <w:t>SCell</w:t>
      </w:r>
      <w:proofErr w:type="spellEnd"/>
      <w:r>
        <w:t xml:space="preserve">, SSB adaptation may be supported in </w:t>
      </w:r>
      <w:proofErr w:type="spellStart"/>
      <w:r>
        <w:t>PCell</w:t>
      </w:r>
      <w:proofErr w:type="spellEnd"/>
      <w:r>
        <w:t xml:space="preserve">. Thus, we think RAN2 impacts on RLM and BFD need further discussion: </w:t>
      </w:r>
    </w:p>
    <w:p w14:paraId="50F15263" w14:textId="77777777" w:rsidR="00A67006" w:rsidRDefault="00A67006" w:rsidP="008A0BC0">
      <w:pPr>
        <w:pStyle w:val="ListParagraph"/>
        <w:numPr>
          <w:ilvl w:val="0"/>
          <w:numId w:val="45"/>
        </w:numPr>
        <w:ind w:firstLineChars="0"/>
      </w:pPr>
      <w:r w:rsidRPr="00F70105">
        <w:rPr>
          <w:b/>
          <w:bCs/>
        </w:rPr>
        <w:t>RLM:</w:t>
      </w:r>
      <w:r>
        <w:t xml:space="preserve"> </w:t>
      </w:r>
      <w:r w:rsidRPr="00F70105">
        <w:t xml:space="preserve">In legacy RLM, several SSB(s) can be configured as </w:t>
      </w:r>
      <w:r>
        <w:t>RLM</w:t>
      </w:r>
      <w:r w:rsidRPr="00F70105">
        <w:t xml:space="preserve">-RS in RRC. However, the legacy RRC reconfiguration of </w:t>
      </w:r>
      <w:proofErr w:type="spellStart"/>
      <w:r w:rsidRPr="00F70105">
        <w:rPr>
          <w:i/>
          <w:iCs/>
        </w:rPr>
        <w:t>RadioLinkMonitoringConfig</w:t>
      </w:r>
      <w:proofErr w:type="spellEnd"/>
      <w:r w:rsidRPr="00F70105">
        <w:rPr>
          <w:i/>
          <w:iCs/>
        </w:rPr>
        <w:t xml:space="preserve"> </w:t>
      </w:r>
      <w:r w:rsidRPr="00F70105">
        <w:t xml:space="preserve">may not work because RRC signaling is slower than DCI / MAC-CE which may lead to failure of UE performing </w:t>
      </w:r>
      <w:r>
        <w:t>RLM</w:t>
      </w:r>
      <w:r w:rsidRPr="00F70105">
        <w:t xml:space="preserve"> (e.g. one </w:t>
      </w:r>
      <w:proofErr w:type="gramStart"/>
      <w:r>
        <w:t>actually transmitted</w:t>
      </w:r>
      <w:proofErr w:type="gramEnd"/>
      <w:r>
        <w:t xml:space="preserve"> beam configured as RLM-RS </w:t>
      </w:r>
      <w:r w:rsidRPr="00F70105">
        <w:t xml:space="preserve">is turned off after </w:t>
      </w:r>
      <w:r>
        <w:t>SSB adaptation</w:t>
      </w:r>
      <w:r w:rsidRPr="00F70105">
        <w:t>).</w:t>
      </w:r>
    </w:p>
    <w:p w14:paraId="54F27FCC" w14:textId="77777777" w:rsidR="00A67006" w:rsidRPr="000A4FC9" w:rsidRDefault="00A67006" w:rsidP="008A0BC0">
      <w:pPr>
        <w:pStyle w:val="ListParagraph"/>
        <w:numPr>
          <w:ilvl w:val="0"/>
          <w:numId w:val="45"/>
        </w:numPr>
        <w:spacing w:after="300"/>
        <w:ind w:firstLineChars="0"/>
      </w:pPr>
      <w:r>
        <w:rPr>
          <w:b/>
          <w:bCs/>
        </w:rPr>
        <w:t>BFD</w:t>
      </w:r>
      <w:r w:rsidRPr="00F70105">
        <w:rPr>
          <w:b/>
          <w:bCs/>
        </w:rPr>
        <w:t>:</w:t>
      </w:r>
      <w:r>
        <w:t xml:space="preserve"> </w:t>
      </w:r>
      <w:r w:rsidRPr="00F70105">
        <w:t xml:space="preserve">In legacy </w:t>
      </w:r>
      <w:r>
        <w:t xml:space="preserve">BFD in </w:t>
      </w:r>
      <w:proofErr w:type="spellStart"/>
      <w:r>
        <w:t>SCell</w:t>
      </w:r>
      <w:proofErr w:type="spellEnd"/>
      <w:r w:rsidRPr="00F70105">
        <w:t xml:space="preserve">, several SSB(s) can be configured as </w:t>
      </w:r>
      <w:r>
        <w:t>BFD</w:t>
      </w:r>
      <w:r w:rsidRPr="00F70105">
        <w:t xml:space="preserve">-RS in RRC. However, the legacy RRC reconfiguration of </w:t>
      </w:r>
      <w:proofErr w:type="spellStart"/>
      <w:r w:rsidRPr="00F70105">
        <w:rPr>
          <w:i/>
          <w:iCs/>
        </w:rPr>
        <w:t>RadioLinkMonitoringConfig</w:t>
      </w:r>
      <w:proofErr w:type="spellEnd"/>
      <w:r w:rsidRPr="00F70105">
        <w:rPr>
          <w:i/>
          <w:iCs/>
        </w:rPr>
        <w:t xml:space="preserve"> </w:t>
      </w:r>
      <w:r w:rsidRPr="00F70105">
        <w:t xml:space="preserve">may not work because RRC signaling is slower than DCI / MAC-CE which may lead to failure of UE performing </w:t>
      </w:r>
      <w:r>
        <w:t>BFD</w:t>
      </w:r>
      <w:r w:rsidRPr="00F70105">
        <w:t xml:space="preserve"> (e.g. one </w:t>
      </w:r>
      <w:proofErr w:type="gramStart"/>
      <w:r>
        <w:t>actually transmitted</w:t>
      </w:r>
      <w:proofErr w:type="gramEnd"/>
      <w:r>
        <w:t xml:space="preserve"> beam configured as BFD-RS </w:t>
      </w:r>
      <w:r w:rsidRPr="00F70105">
        <w:t xml:space="preserve">is turned off after </w:t>
      </w:r>
      <w:r>
        <w:t>SSB adaptation</w:t>
      </w:r>
      <w:r w:rsidRPr="00F70105">
        <w:t>).</w:t>
      </w:r>
    </w:p>
    <w:p w14:paraId="6D8A6B26" w14:textId="46D2143D" w:rsidR="00BB6617" w:rsidRDefault="00497E48" w:rsidP="00BB6617">
      <w:r>
        <w:t xml:space="preserve">Because RLM and BFD </w:t>
      </w:r>
      <w:r w:rsidR="00E23529">
        <w:t xml:space="preserve">rely on configured SSB periodicity rather than SMTC, we think maybe it is sufficient to allow the UE to dynamically adapt periodicity </w:t>
      </w:r>
      <w:r w:rsidR="00827886">
        <w:t>of</w:t>
      </w:r>
      <w:r w:rsidR="00E23529">
        <w:t xml:space="preserve"> RLM</w:t>
      </w:r>
      <w:r w:rsidR="00E23529" w:rsidRPr="00F70105">
        <w:t>-RS</w:t>
      </w:r>
      <w:r w:rsidR="00E23529">
        <w:t xml:space="preserve"> and/or</w:t>
      </w:r>
      <w:r w:rsidR="00E23529" w:rsidRPr="00E23529">
        <w:t xml:space="preserve"> </w:t>
      </w:r>
      <w:r w:rsidR="00E23529">
        <w:t>BFD</w:t>
      </w:r>
      <w:r w:rsidR="00E23529" w:rsidRPr="00F70105">
        <w:t>-RS</w:t>
      </w:r>
      <w:r w:rsidR="00827886">
        <w:t xml:space="preserve"> upon SSB adaptation</w:t>
      </w:r>
      <w:r w:rsidR="00E23529">
        <w:t xml:space="preserve">. </w:t>
      </w:r>
    </w:p>
    <w:p w14:paraId="1F5B711D" w14:textId="1F992B63" w:rsidR="00A05BA6" w:rsidRDefault="00A05BA6" w:rsidP="00A05BA6">
      <w:r w:rsidRPr="00322791">
        <w:rPr>
          <w:b/>
          <w:bCs/>
        </w:rPr>
        <w:t xml:space="preserve">Observation </w:t>
      </w:r>
      <w:r>
        <w:rPr>
          <w:b/>
          <w:bCs/>
        </w:rPr>
        <w:t>7</w:t>
      </w:r>
      <w:r w:rsidRPr="00322791">
        <w:rPr>
          <w:b/>
          <w:bCs/>
        </w:rPr>
        <w:t xml:space="preserve">: </w:t>
      </w:r>
      <w:r w:rsidR="006C697C" w:rsidRPr="006C697C">
        <w:rPr>
          <w:b/>
          <w:bCs/>
        </w:rPr>
        <w:t xml:space="preserve">Because RLM and BFD rely on configured SSB periodicity rather than SMTC, maybe it is sufficient to allow the UE to dynamically adapt </w:t>
      </w:r>
      <w:r w:rsidR="004411D7" w:rsidRPr="00F96026">
        <w:rPr>
          <w:b/>
          <w:bCs/>
        </w:rPr>
        <w:t>periodicity of RLM-RS and/or BFD-RS upon SSB adaptation</w:t>
      </w:r>
      <w:r w:rsidR="006C697C" w:rsidRPr="006C697C">
        <w:rPr>
          <w:b/>
          <w:bCs/>
        </w:rPr>
        <w:t>.</w:t>
      </w:r>
    </w:p>
    <w:p w14:paraId="6E16A7D3" w14:textId="4E85FDEF" w:rsidR="00A05BA6" w:rsidRDefault="006C697C" w:rsidP="00BB6617">
      <w:r>
        <w:t xml:space="preserve">However, because SSB adaptation in </w:t>
      </w:r>
      <w:proofErr w:type="spellStart"/>
      <w:r>
        <w:t>PCell</w:t>
      </w:r>
      <w:proofErr w:type="spellEnd"/>
      <w:r>
        <w:t xml:space="preserve"> is still not finalized in RAN1, we think RAN2 can </w:t>
      </w:r>
      <w:r w:rsidR="007B7C66">
        <w:t>further</w:t>
      </w:r>
      <w:r>
        <w:t xml:space="preserve"> </w:t>
      </w:r>
      <w:r w:rsidR="007B7C66">
        <w:t>discuss their impacts</w:t>
      </w:r>
      <w:r>
        <w:t>. Thus, we propose:</w:t>
      </w:r>
    </w:p>
    <w:p w14:paraId="5E79EC01" w14:textId="4F3083AE" w:rsidR="00A67006" w:rsidRPr="00921561" w:rsidRDefault="006C697C" w:rsidP="00A67006">
      <w:pPr>
        <w:rPr>
          <w:b/>
          <w:bCs/>
        </w:rPr>
      </w:pPr>
      <w:r w:rsidRPr="00860EA2">
        <w:rPr>
          <w:b/>
          <w:bCs/>
          <w:lang w:eastAsia="zh-CN"/>
        </w:rPr>
        <w:t xml:space="preserve">Proposal </w:t>
      </w:r>
      <w:r w:rsidR="0059162F">
        <w:rPr>
          <w:b/>
          <w:bCs/>
          <w:lang w:eastAsia="zh-CN"/>
        </w:rPr>
        <w:t>5</w:t>
      </w:r>
      <w:r w:rsidRPr="00860EA2">
        <w:rPr>
          <w:b/>
          <w:bCs/>
          <w:lang w:eastAsia="zh-CN"/>
        </w:rPr>
        <w:t>:</w:t>
      </w:r>
      <w:r>
        <w:rPr>
          <w:b/>
          <w:bCs/>
          <w:lang w:eastAsia="zh-CN"/>
        </w:rPr>
        <w:t xml:space="preserve"> </w:t>
      </w:r>
      <w:r w:rsidR="00614DFA">
        <w:rPr>
          <w:b/>
          <w:bCs/>
        </w:rPr>
        <w:t xml:space="preserve">RAN2 study the spec impacts on RLM and BFD due </w:t>
      </w:r>
      <w:r w:rsidR="004721DB">
        <w:rPr>
          <w:b/>
          <w:bCs/>
        </w:rPr>
        <w:t>to</w:t>
      </w:r>
      <w:r w:rsidR="00614DFA">
        <w:rPr>
          <w:b/>
          <w:bCs/>
        </w:rPr>
        <w:t xml:space="preserve"> SSB adaptation. </w:t>
      </w:r>
    </w:p>
    <w:p w14:paraId="3661D953" w14:textId="675EF15F" w:rsidR="009D5FD5" w:rsidRDefault="003C53B2" w:rsidP="0089365A">
      <w:pPr>
        <w:pStyle w:val="Heading2"/>
      </w:pPr>
      <w:r>
        <w:lastRenderedPageBreak/>
        <w:t>2.</w:t>
      </w:r>
      <w:r w:rsidR="00A67006">
        <w:t>2</w:t>
      </w:r>
      <w:r>
        <w:t xml:space="preserve"> Adaptation of paging occasions</w:t>
      </w:r>
    </w:p>
    <w:p w14:paraId="6D06C50E" w14:textId="77777777" w:rsidR="00446A94" w:rsidRDefault="00446A94" w:rsidP="00446A94">
      <w:pPr>
        <w:rPr>
          <w:lang w:val="en-GB"/>
        </w:rPr>
      </w:pPr>
      <w:r>
        <w:rPr>
          <w:lang w:val="en-GB"/>
        </w:rPr>
        <w:t>In RAN2#127b, option-b (i.e. extend value range of N and Ns) is agreed as baseline [4]:</w:t>
      </w:r>
    </w:p>
    <w:p w14:paraId="37C28C78" w14:textId="77777777" w:rsidR="00446A94" w:rsidRDefault="00446A94" w:rsidP="00446A94">
      <w:pPr>
        <w:pStyle w:val="Doc-text2"/>
        <w:pBdr>
          <w:top w:val="single" w:sz="4" w:space="1" w:color="auto"/>
          <w:left w:val="single" w:sz="4" w:space="4" w:color="auto"/>
          <w:bottom w:val="single" w:sz="4" w:space="1" w:color="auto"/>
          <w:right w:val="single" w:sz="4" w:space="0" w:color="auto"/>
        </w:pBdr>
        <w:rPr>
          <w:b/>
          <w:bCs/>
        </w:rPr>
      </w:pPr>
      <w:r>
        <w:rPr>
          <w:b/>
          <w:bCs/>
        </w:rPr>
        <w:t>Agreements on paging adaptation</w:t>
      </w:r>
    </w:p>
    <w:p w14:paraId="3D939E1A" w14:textId="77777777" w:rsidR="00446A94" w:rsidRPr="0062004E" w:rsidRDefault="00446A94" w:rsidP="00446A94">
      <w:pPr>
        <w:pStyle w:val="Doc-text2"/>
        <w:numPr>
          <w:ilvl w:val="0"/>
          <w:numId w:val="85"/>
        </w:numPr>
        <w:pBdr>
          <w:top w:val="single" w:sz="4" w:space="1" w:color="auto"/>
          <w:left w:val="single" w:sz="4" w:space="4" w:color="auto"/>
          <w:bottom w:val="single" w:sz="4" w:space="1" w:color="auto"/>
          <w:right w:val="single" w:sz="4" w:space="0" w:color="auto"/>
        </w:pBdr>
      </w:pPr>
      <w:r>
        <w:t>Select option-b as baseline for R19 NES paging enhancement.</w:t>
      </w:r>
    </w:p>
    <w:p w14:paraId="6325225C" w14:textId="77777777" w:rsidR="00446A94" w:rsidRPr="0062004E" w:rsidRDefault="00446A94" w:rsidP="00446A94">
      <w:pPr>
        <w:pStyle w:val="Doc-text2"/>
        <w:numPr>
          <w:ilvl w:val="0"/>
          <w:numId w:val="85"/>
        </w:numPr>
        <w:pBdr>
          <w:top w:val="single" w:sz="4" w:space="1" w:color="auto"/>
          <w:left w:val="single" w:sz="4" w:space="4" w:color="auto"/>
          <w:bottom w:val="single" w:sz="4" w:space="1" w:color="auto"/>
          <w:right w:val="single" w:sz="4" w:space="0" w:color="auto"/>
        </w:pBdr>
      </w:pPr>
      <w:r>
        <w:t>R2 should aim at signaling overhead minimization (e.g., Ns=8 and FFS for other larger values)</w:t>
      </w:r>
    </w:p>
    <w:p w14:paraId="22A4183D" w14:textId="77777777" w:rsidR="00446A94" w:rsidRPr="0062004E" w:rsidRDefault="00446A94" w:rsidP="00446A94">
      <w:pPr>
        <w:pStyle w:val="Doc-text2"/>
        <w:numPr>
          <w:ilvl w:val="0"/>
          <w:numId w:val="85"/>
        </w:numPr>
        <w:pBdr>
          <w:top w:val="single" w:sz="4" w:space="1" w:color="auto"/>
          <w:left w:val="single" w:sz="4" w:space="4" w:color="auto"/>
          <w:bottom w:val="single" w:sz="4" w:space="1" w:color="auto"/>
          <w:right w:val="single" w:sz="4" w:space="0" w:color="auto"/>
        </w:pBdr>
      </w:pPr>
      <w:r>
        <w:t>Allowing legacy and R19 UEs to co-ex in the same PF/PO is possible, based on NW configuration.</w:t>
      </w:r>
    </w:p>
    <w:p w14:paraId="0C429675" w14:textId="77777777" w:rsidR="00446A94" w:rsidRDefault="00446A94" w:rsidP="00446A94">
      <w:pPr>
        <w:pStyle w:val="Doc-text2"/>
        <w:numPr>
          <w:ilvl w:val="0"/>
          <w:numId w:val="85"/>
        </w:numPr>
        <w:pBdr>
          <w:top w:val="single" w:sz="4" w:space="1" w:color="auto"/>
          <w:left w:val="single" w:sz="4" w:space="4" w:color="auto"/>
          <w:bottom w:val="single" w:sz="4" w:space="1" w:color="auto"/>
          <w:right w:val="single" w:sz="4" w:space="0" w:color="auto"/>
        </w:pBdr>
      </w:pPr>
      <w:r>
        <w:t>Legacy UE is not barred.</w:t>
      </w:r>
    </w:p>
    <w:p w14:paraId="7192C61E" w14:textId="77777777" w:rsidR="00446A94" w:rsidRPr="00712935" w:rsidRDefault="00446A94" w:rsidP="00446A94">
      <w:pPr>
        <w:pStyle w:val="Doc-text2"/>
        <w:numPr>
          <w:ilvl w:val="0"/>
          <w:numId w:val="85"/>
        </w:numPr>
        <w:pBdr>
          <w:top w:val="single" w:sz="4" w:space="1" w:color="auto"/>
          <w:left w:val="single" w:sz="4" w:space="4" w:color="auto"/>
          <w:bottom w:val="single" w:sz="4" w:space="1" w:color="auto"/>
          <w:right w:val="single" w:sz="4" w:space="0" w:color="auto"/>
        </w:pBdr>
        <w:spacing w:after="180"/>
      </w:pPr>
      <w:r w:rsidRPr="00E36045">
        <w:t>Rel-19 UEs only monitor the PO(s)</w:t>
      </w:r>
      <w:r>
        <w:t xml:space="preserve"> according to Rel-19 paging configuration.</w:t>
      </w:r>
    </w:p>
    <w:p w14:paraId="26C74EE8" w14:textId="77777777" w:rsidR="00446A94" w:rsidRDefault="00446A94" w:rsidP="00446A94">
      <w:r>
        <w:t xml:space="preserve">However, some leftover issues of option-b were discussed but no conclusion can be made. In this section, we discuss the following remaining issues: </w:t>
      </w:r>
    </w:p>
    <w:p w14:paraId="472AE43C" w14:textId="77777777" w:rsidR="00446A94" w:rsidRDefault="00446A94" w:rsidP="00446A94">
      <w:pPr>
        <w:pStyle w:val="ListParagraph"/>
        <w:numPr>
          <w:ilvl w:val="0"/>
          <w:numId w:val="87"/>
        </w:numPr>
        <w:ind w:firstLineChars="0"/>
        <w:rPr>
          <w:lang w:val="en-GB"/>
        </w:rPr>
      </w:pPr>
      <w:r>
        <w:rPr>
          <w:lang w:val="en-GB"/>
        </w:rPr>
        <w:t xml:space="preserve">Detailed values of extended N and Ns </w:t>
      </w:r>
    </w:p>
    <w:p w14:paraId="5382B65A" w14:textId="77777777" w:rsidR="00446A94" w:rsidRPr="0023535B" w:rsidRDefault="00446A94" w:rsidP="00446A94">
      <w:pPr>
        <w:pStyle w:val="ListParagraph"/>
        <w:numPr>
          <w:ilvl w:val="0"/>
          <w:numId w:val="87"/>
        </w:numPr>
        <w:ind w:firstLineChars="0"/>
        <w:rPr>
          <w:lang w:val="en-GB"/>
        </w:rPr>
      </w:pPr>
      <w:r>
        <w:rPr>
          <w:lang w:val="en-GB"/>
        </w:rPr>
        <w:t xml:space="preserve">Whether PO offset is sufficient for </w:t>
      </w:r>
      <w:r>
        <w:t>legacy and R19 UEs co-existence</w:t>
      </w:r>
    </w:p>
    <w:p w14:paraId="589A6B64" w14:textId="00394E75" w:rsidR="00446A94" w:rsidRPr="009D5FD5" w:rsidRDefault="004A74B9" w:rsidP="00446A94">
      <w:pPr>
        <w:pStyle w:val="ListParagraph"/>
        <w:numPr>
          <w:ilvl w:val="0"/>
          <w:numId w:val="87"/>
        </w:numPr>
        <w:ind w:firstLineChars="0"/>
        <w:rPr>
          <w:lang w:val="en-GB"/>
        </w:rPr>
      </w:pPr>
      <w:r>
        <w:t>How</w:t>
      </w:r>
      <w:r w:rsidR="00446A94">
        <w:t xml:space="preserve"> to support PEI when Ns&gt;4</w:t>
      </w:r>
    </w:p>
    <w:p w14:paraId="3716CD38" w14:textId="77777777" w:rsidR="00446A94" w:rsidRDefault="00446A94" w:rsidP="00446A94">
      <w:pPr>
        <w:pStyle w:val="Heading3"/>
      </w:pPr>
      <w:r>
        <w:t xml:space="preserve">2.2.1 Detailed values of extended N and Ns  </w:t>
      </w:r>
    </w:p>
    <w:p w14:paraId="00CBBAC9" w14:textId="7744081F" w:rsidR="00446A94" w:rsidRPr="00FF546C" w:rsidRDefault="006E4362" w:rsidP="00446A94">
      <w:pPr>
        <w:rPr>
          <w:lang w:val="en-GB"/>
        </w:rPr>
      </w:pPr>
      <w:r>
        <w:t>A</w:t>
      </w:r>
      <w:r w:rsidR="00446A94">
        <w:t xml:space="preserve">ccording to Table. 1, we need to increase N from 16 to 256. Then, if we need to fully </w:t>
      </w:r>
      <w:r w:rsidR="00446A94" w:rsidRPr="002978D5">
        <w:t>compensat</w:t>
      </w:r>
      <w:r w:rsidR="00446A94">
        <w:t>e the</w:t>
      </w:r>
      <w:r w:rsidR="00446A94" w:rsidRPr="00045421">
        <w:t xml:space="preserve"> </w:t>
      </w:r>
      <w:r w:rsidR="00446A94" w:rsidRPr="002978D5">
        <w:t>decrease in number of PFs</w:t>
      </w:r>
      <w:r w:rsidR="00446A94">
        <w:t xml:space="preserve">, Ns needs to increase from 4 to 64.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028"/>
        <w:gridCol w:w="912"/>
        <w:gridCol w:w="931"/>
        <w:gridCol w:w="1046"/>
        <w:gridCol w:w="2960"/>
      </w:tblGrid>
      <w:tr w:rsidR="00446A94" w14:paraId="629A62ED" w14:textId="77777777" w:rsidTr="001C5CD6">
        <w:trPr>
          <w:jc w:val="center"/>
        </w:trPr>
        <w:tc>
          <w:tcPr>
            <w:tcW w:w="2190" w:type="dxa"/>
            <w:shd w:val="clear" w:color="auto" w:fill="auto"/>
          </w:tcPr>
          <w:p w14:paraId="22C9518A" w14:textId="77777777" w:rsidR="00446A94" w:rsidRPr="00FF546C" w:rsidRDefault="00446A94" w:rsidP="001C5CD6">
            <w:pPr>
              <w:spacing w:after="120"/>
              <w:jc w:val="center"/>
              <w:rPr>
                <w:b/>
                <w:bCs/>
              </w:rPr>
            </w:pPr>
            <w:r w:rsidRPr="00FF546C">
              <w:rPr>
                <w:b/>
                <w:bCs/>
              </w:rPr>
              <w:t>Value of 1/N</w:t>
            </w:r>
          </w:p>
        </w:tc>
        <w:tc>
          <w:tcPr>
            <w:tcW w:w="3917" w:type="dxa"/>
            <w:gridSpan w:val="4"/>
            <w:shd w:val="clear" w:color="auto" w:fill="auto"/>
          </w:tcPr>
          <w:p w14:paraId="2049EE88" w14:textId="77777777" w:rsidR="00446A94" w:rsidRPr="00FF546C" w:rsidRDefault="00446A94" w:rsidP="001C5CD6">
            <w:pPr>
              <w:spacing w:after="120"/>
              <w:jc w:val="center"/>
              <w:rPr>
                <w:b/>
                <w:bCs/>
              </w:rPr>
            </w:pPr>
            <w:r w:rsidRPr="00FF546C">
              <w:rPr>
                <w:b/>
                <w:bCs/>
              </w:rPr>
              <w:t>Number of PFs in one paging cycle</w:t>
            </w:r>
          </w:p>
        </w:tc>
        <w:tc>
          <w:tcPr>
            <w:tcW w:w="2960" w:type="dxa"/>
          </w:tcPr>
          <w:p w14:paraId="4F509CC0" w14:textId="77777777" w:rsidR="00446A94" w:rsidRPr="00FF546C" w:rsidRDefault="00446A94" w:rsidP="001C5CD6">
            <w:pPr>
              <w:spacing w:after="120"/>
              <w:jc w:val="center"/>
              <w:rPr>
                <w:b/>
                <w:bCs/>
              </w:rPr>
            </w:pPr>
            <w:r>
              <w:rPr>
                <w:b/>
                <w:bCs/>
              </w:rPr>
              <w:t>Required Ns if fully compensate</w:t>
            </w:r>
          </w:p>
        </w:tc>
      </w:tr>
      <w:tr w:rsidR="00446A94" w14:paraId="5B89436A" w14:textId="77777777" w:rsidTr="001C5CD6">
        <w:trPr>
          <w:jc w:val="center"/>
        </w:trPr>
        <w:tc>
          <w:tcPr>
            <w:tcW w:w="2190" w:type="dxa"/>
            <w:shd w:val="clear" w:color="auto" w:fill="auto"/>
          </w:tcPr>
          <w:p w14:paraId="57D21947" w14:textId="77777777" w:rsidR="00446A94" w:rsidRDefault="00446A94" w:rsidP="001C5CD6">
            <w:pPr>
              <w:spacing w:after="120"/>
              <w:jc w:val="center"/>
            </w:pPr>
            <w:r>
              <w:t>1/N</w:t>
            </w:r>
          </w:p>
        </w:tc>
        <w:tc>
          <w:tcPr>
            <w:tcW w:w="1028" w:type="dxa"/>
            <w:shd w:val="clear" w:color="auto" w:fill="auto"/>
          </w:tcPr>
          <w:p w14:paraId="3220AA4F" w14:textId="77777777" w:rsidR="00446A94" w:rsidRPr="00FF546C" w:rsidRDefault="00446A94" w:rsidP="001C5CD6">
            <w:pPr>
              <w:spacing w:after="120"/>
              <w:jc w:val="center"/>
            </w:pPr>
            <w:r w:rsidRPr="00FF546C">
              <w:t>rf32</w:t>
            </w:r>
          </w:p>
        </w:tc>
        <w:tc>
          <w:tcPr>
            <w:tcW w:w="912" w:type="dxa"/>
            <w:shd w:val="clear" w:color="auto" w:fill="auto"/>
          </w:tcPr>
          <w:p w14:paraId="2A3279A8" w14:textId="77777777" w:rsidR="00446A94" w:rsidRPr="00FF546C" w:rsidRDefault="00446A94" w:rsidP="001C5CD6">
            <w:pPr>
              <w:spacing w:after="120"/>
              <w:jc w:val="center"/>
            </w:pPr>
            <w:r w:rsidRPr="00FF546C">
              <w:t>rf64</w:t>
            </w:r>
          </w:p>
        </w:tc>
        <w:tc>
          <w:tcPr>
            <w:tcW w:w="931" w:type="dxa"/>
            <w:shd w:val="clear" w:color="auto" w:fill="auto"/>
          </w:tcPr>
          <w:p w14:paraId="6D71FD84" w14:textId="77777777" w:rsidR="00446A94" w:rsidRPr="00FF546C" w:rsidRDefault="00446A94" w:rsidP="001C5CD6">
            <w:pPr>
              <w:spacing w:after="120"/>
              <w:jc w:val="center"/>
            </w:pPr>
            <w:r w:rsidRPr="00FF546C">
              <w:t>rf128</w:t>
            </w:r>
          </w:p>
        </w:tc>
        <w:tc>
          <w:tcPr>
            <w:tcW w:w="1046" w:type="dxa"/>
            <w:shd w:val="clear" w:color="auto" w:fill="auto"/>
          </w:tcPr>
          <w:p w14:paraId="4917A8D7" w14:textId="77777777" w:rsidR="00446A94" w:rsidRPr="00FF546C" w:rsidRDefault="00446A94" w:rsidP="001C5CD6">
            <w:pPr>
              <w:spacing w:after="120"/>
              <w:jc w:val="center"/>
            </w:pPr>
            <w:r w:rsidRPr="00FF546C">
              <w:t>rf256</w:t>
            </w:r>
          </w:p>
        </w:tc>
        <w:tc>
          <w:tcPr>
            <w:tcW w:w="2960" w:type="dxa"/>
          </w:tcPr>
          <w:p w14:paraId="2BB50B8F" w14:textId="77777777" w:rsidR="00446A94" w:rsidRPr="00FF546C" w:rsidRDefault="00446A94" w:rsidP="001C5CD6">
            <w:pPr>
              <w:spacing w:after="120"/>
              <w:jc w:val="center"/>
            </w:pPr>
          </w:p>
        </w:tc>
      </w:tr>
      <w:tr w:rsidR="00446A94" w14:paraId="49963CA4" w14:textId="77777777" w:rsidTr="001C5CD6">
        <w:trPr>
          <w:jc w:val="center"/>
        </w:trPr>
        <w:tc>
          <w:tcPr>
            <w:tcW w:w="2190" w:type="dxa"/>
            <w:shd w:val="clear" w:color="auto" w:fill="auto"/>
          </w:tcPr>
          <w:p w14:paraId="3BEC2AE0" w14:textId="77777777" w:rsidR="00446A94" w:rsidRDefault="00446A94" w:rsidP="001C5CD6">
            <w:pPr>
              <w:spacing w:after="120"/>
              <w:jc w:val="center"/>
            </w:pPr>
            <w:r w:rsidRPr="00CF025E">
              <w:t>1/16</w:t>
            </w:r>
          </w:p>
        </w:tc>
        <w:tc>
          <w:tcPr>
            <w:tcW w:w="1028" w:type="dxa"/>
            <w:shd w:val="clear" w:color="auto" w:fill="auto"/>
          </w:tcPr>
          <w:p w14:paraId="6E35A665" w14:textId="77777777" w:rsidR="00446A94" w:rsidRDefault="00446A94" w:rsidP="001C5CD6">
            <w:pPr>
              <w:spacing w:after="120"/>
              <w:jc w:val="center"/>
            </w:pPr>
            <w:r w:rsidRPr="00CF025E">
              <w:t>2</w:t>
            </w:r>
          </w:p>
        </w:tc>
        <w:tc>
          <w:tcPr>
            <w:tcW w:w="912" w:type="dxa"/>
            <w:shd w:val="clear" w:color="auto" w:fill="auto"/>
          </w:tcPr>
          <w:p w14:paraId="1B3D546C" w14:textId="77777777" w:rsidR="00446A94" w:rsidRDefault="00446A94" w:rsidP="001C5CD6">
            <w:pPr>
              <w:spacing w:after="120"/>
              <w:jc w:val="center"/>
            </w:pPr>
            <w:r w:rsidRPr="00CF025E">
              <w:t>4</w:t>
            </w:r>
          </w:p>
        </w:tc>
        <w:tc>
          <w:tcPr>
            <w:tcW w:w="931" w:type="dxa"/>
            <w:shd w:val="clear" w:color="auto" w:fill="auto"/>
          </w:tcPr>
          <w:p w14:paraId="1ADC8416" w14:textId="77777777" w:rsidR="00446A94" w:rsidRDefault="00446A94" w:rsidP="001C5CD6">
            <w:pPr>
              <w:spacing w:after="120"/>
              <w:jc w:val="center"/>
            </w:pPr>
            <w:r w:rsidRPr="00CF025E">
              <w:t>8</w:t>
            </w:r>
          </w:p>
        </w:tc>
        <w:tc>
          <w:tcPr>
            <w:tcW w:w="1046" w:type="dxa"/>
            <w:shd w:val="clear" w:color="auto" w:fill="auto"/>
          </w:tcPr>
          <w:p w14:paraId="18C3F319" w14:textId="77777777" w:rsidR="00446A94" w:rsidRDefault="00446A94" w:rsidP="001C5CD6">
            <w:pPr>
              <w:spacing w:after="120"/>
              <w:jc w:val="center"/>
            </w:pPr>
            <w:r w:rsidRPr="00CF025E">
              <w:t>16</w:t>
            </w:r>
          </w:p>
        </w:tc>
        <w:tc>
          <w:tcPr>
            <w:tcW w:w="2960" w:type="dxa"/>
          </w:tcPr>
          <w:p w14:paraId="3051B4EA" w14:textId="77777777" w:rsidR="00446A94" w:rsidRPr="00CF025E" w:rsidRDefault="00446A94" w:rsidP="001C5CD6">
            <w:pPr>
              <w:spacing w:after="120"/>
              <w:jc w:val="center"/>
            </w:pPr>
            <w:r>
              <w:t>4 (no need to extend Ns)</w:t>
            </w:r>
          </w:p>
        </w:tc>
      </w:tr>
      <w:tr w:rsidR="00446A94" w14:paraId="3684DF19" w14:textId="77777777" w:rsidTr="001C5CD6">
        <w:trPr>
          <w:jc w:val="center"/>
        </w:trPr>
        <w:tc>
          <w:tcPr>
            <w:tcW w:w="2190" w:type="dxa"/>
            <w:shd w:val="clear" w:color="auto" w:fill="auto"/>
          </w:tcPr>
          <w:p w14:paraId="23A12BEF" w14:textId="77777777" w:rsidR="00446A94" w:rsidRDefault="00446A94" w:rsidP="001C5CD6">
            <w:pPr>
              <w:spacing w:after="120"/>
              <w:jc w:val="center"/>
            </w:pPr>
            <w:r w:rsidRPr="00CF025E">
              <w:t>1/8</w:t>
            </w:r>
          </w:p>
        </w:tc>
        <w:tc>
          <w:tcPr>
            <w:tcW w:w="1028" w:type="dxa"/>
            <w:shd w:val="clear" w:color="auto" w:fill="auto"/>
          </w:tcPr>
          <w:p w14:paraId="791F26D2" w14:textId="77777777" w:rsidR="00446A94" w:rsidRDefault="00446A94" w:rsidP="001C5CD6">
            <w:pPr>
              <w:spacing w:after="120"/>
              <w:jc w:val="center"/>
            </w:pPr>
            <w:r w:rsidRPr="00CF025E">
              <w:t>4</w:t>
            </w:r>
          </w:p>
        </w:tc>
        <w:tc>
          <w:tcPr>
            <w:tcW w:w="912" w:type="dxa"/>
            <w:shd w:val="clear" w:color="auto" w:fill="auto"/>
          </w:tcPr>
          <w:p w14:paraId="3B212C91" w14:textId="77777777" w:rsidR="00446A94" w:rsidRDefault="00446A94" w:rsidP="001C5CD6">
            <w:pPr>
              <w:spacing w:after="120"/>
              <w:jc w:val="center"/>
            </w:pPr>
            <w:r w:rsidRPr="00CF025E">
              <w:t>8</w:t>
            </w:r>
          </w:p>
        </w:tc>
        <w:tc>
          <w:tcPr>
            <w:tcW w:w="931" w:type="dxa"/>
            <w:shd w:val="clear" w:color="auto" w:fill="auto"/>
          </w:tcPr>
          <w:p w14:paraId="02B78E45" w14:textId="77777777" w:rsidR="00446A94" w:rsidRDefault="00446A94" w:rsidP="001C5CD6">
            <w:pPr>
              <w:spacing w:after="120"/>
              <w:jc w:val="center"/>
            </w:pPr>
            <w:r w:rsidRPr="00CF025E">
              <w:t>16</w:t>
            </w:r>
          </w:p>
        </w:tc>
        <w:tc>
          <w:tcPr>
            <w:tcW w:w="1046" w:type="dxa"/>
            <w:shd w:val="clear" w:color="auto" w:fill="auto"/>
          </w:tcPr>
          <w:p w14:paraId="56D9AD81" w14:textId="77777777" w:rsidR="00446A94" w:rsidRDefault="00446A94" w:rsidP="001C5CD6">
            <w:pPr>
              <w:spacing w:after="120"/>
              <w:jc w:val="center"/>
            </w:pPr>
            <w:r w:rsidRPr="00CF025E">
              <w:t>32</w:t>
            </w:r>
          </w:p>
        </w:tc>
        <w:tc>
          <w:tcPr>
            <w:tcW w:w="2960" w:type="dxa"/>
          </w:tcPr>
          <w:p w14:paraId="77E20FCB" w14:textId="77777777" w:rsidR="00446A94" w:rsidRPr="00CF025E" w:rsidRDefault="00446A94" w:rsidP="001C5CD6">
            <w:pPr>
              <w:spacing w:after="120"/>
              <w:jc w:val="center"/>
            </w:pPr>
            <w:r>
              <w:t>8</w:t>
            </w:r>
          </w:p>
        </w:tc>
      </w:tr>
      <w:tr w:rsidR="00446A94" w14:paraId="49578E57" w14:textId="77777777" w:rsidTr="001C5CD6">
        <w:trPr>
          <w:jc w:val="center"/>
        </w:trPr>
        <w:tc>
          <w:tcPr>
            <w:tcW w:w="2190" w:type="dxa"/>
            <w:shd w:val="clear" w:color="auto" w:fill="auto"/>
          </w:tcPr>
          <w:p w14:paraId="226FA1C5" w14:textId="77777777" w:rsidR="00446A94" w:rsidRDefault="00446A94" w:rsidP="001C5CD6">
            <w:pPr>
              <w:spacing w:after="120"/>
              <w:jc w:val="center"/>
            </w:pPr>
            <w:r w:rsidRPr="00CF025E">
              <w:t>1/4</w:t>
            </w:r>
          </w:p>
        </w:tc>
        <w:tc>
          <w:tcPr>
            <w:tcW w:w="1028" w:type="dxa"/>
            <w:shd w:val="clear" w:color="auto" w:fill="auto"/>
          </w:tcPr>
          <w:p w14:paraId="2F9DB452" w14:textId="77777777" w:rsidR="00446A94" w:rsidRDefault="00446A94" w:rsidP="001C5CD6">
            <w:pPr>
              <w:spacing w:after="120"/>
              <w:jc w:val="center"/>
            </w:pPr>
            <w:r w:rsidRPr="00CF025E">
              <w:t>8</w:t>
            </w:r>
          </w:p>
        </w:tc>
        <w:tc>
          <w:tcPr>
            <w:tcW w:w="912" w:type="dxa"/>
            <w:shd w:val="clear" w:color="auto" w:fill="auto"/>
          </w:tcPr>
          <w:p w14:paraId="501B78A4" w14:textId="77777777" w:rsidR="00446A94" w:rsidRDefault="00446A94" w:rsidP="001C5CD6">
            <w:pPr>
              <w:spacing w:after="120"/>
              <w:jc w:val="center"/>
            </w:pPr>
            <w:r w:rsidRPr="00CF025E">
              <w:t>16</w:t>
            </w:r>
          </w:p>
        </w:tc>
        <w:tc>
          <w:tcPr>
            <w:tcW w:w="931" w:type="dxa"/>
            <w:shd w:val="clear" w:color="auto" w:fill="auto"/>
          </w:tcPr>
          <w:p w14:paraId="48F01706" w14:textId="77777777" w:rsidR="00446A94" w:rsidRDefault="00446A94" w:rsidP="001C5CD6">
            <w:pPr>
              <w:spacing w:after="120"/>
              <w:jc w:val="center"/>
            </w:pPr>
            <w:r w:rsidRPr="00CF025E">
              <w:t>32</w:t>
            </w:r>
          </w:p>
        </w:tc>
        <w:tc>
          <w:tcPr>
            <w:tcW w:w="1046" w:type="dxa"/>
            <w:shd w:val="clear" w:color="auto" w:fill="auto"/>
          </w:tcPr>
          <w:p w14:paraId="3DB02D27" w14:textId="77777777" w:rsidR="00446A94" w:rsidRDefault="00446A94" w:rsidP="001C5CD6">
            <w:pPr>
              <w:spacing w:after="120"/>
              <w:jc w:val="center"/>
            </w:pPr>
            <w:r w:rsidRPr="00CF025E">
              <w:t>64</w:t>
            </w:r>
          </w:p>
        </w:tc>
        <w:tc>
          <w:tcPr>
            <w:tcW w:w="2960" w:type="dxa"/>
          </w:tcPr>
          <w:p w14:paraId="2AC10131" w14:textId="77777777" w:rsidR="00446A94" w:rsidRPr="00CF025E" w:rsidRDefault="00446A94" w:rsidP="001C5CD6">
            <w:pPr>
              <w:spacing w:after="120"/>
              <w:jc w:val="center"/>
            </w:pPr>
            <w:r>
              <w:t>16</w:t>
            </w:r>
          </w:p>
        </w:tc>
      </w:tr>
      <w:tr w:rsidR="00446A94" w14:paraId="4CE4C92B" w14:textId="77777777" w:rsidTr="001C5CD6">
        <w:trPr>
          <w:jc w:val="center"/>
        </w:trPr>
        <w:tc>
          <w:tcPr>
            <w:tcW w:w="2190" w:type="dxa"/>
            <w:shd w:val="clear" w:color="auto" w:fill="auto"/>
          </w:tcPr>
          <w:p w14:paraId="3EFC7BC5" w14:textId="77777777" w:rsidR="00446A94" w:rsidRDefault="00446A94" w:rsidP="001C5CD6">
            <w:pPr>
              <w:spacing w:after="120"/>
              <w:jc w:val="center"/>
            </w:pPr>
            <w:r w:rsidRPr="00CF025E">
              <w:t>1/2</w:t>
            </w:r>
          </w:p>
        </w:tc>
        <w:tc>
          <w:tcPr>
            <w:tcW w:w="1028" w:type="dxa"/>
            <w:shd w:val="clear" w:color="auto" w:fill="auto"/>
          </w:tcPr>
          <w:p w14:paraId="7724F813" w14:textId="77777777" w:rsidR="00446A94" w:rsidRDefault="00446A94" w:rsidP="001C5CD6">
            <w:pPr>
              <w:spacing w:after="120"/>
              <w:jc w:val="center"/>
            </w:pPr>
            <w:r w:rsidRPr="00CF025E">
              <w:t>16</w:t>
            </w:r>
          </w:p>
        </w:tc>
        <w:tc>
          <w:tcPr>
            <w:tcW w:w="912" w:type="dxa"/>
            <w:shd w:val="clear" w:color="auto" w:fill="auto"/>
          </w:tcPr>
          <w:p w14:paraId="604DE3FE" w14:textId="77777777" w:rsidR="00446A94" w:rsidRDefault="00446A94" w:rsidP="001C5CD6">
            <w:pPr>
              <w:spacing w:after="120"/>
              <w:jc w:val="center"/>
            </w:pPr>
            <w:r w:rsidRPr="00CF025E">
              <w:t>32</w:t>
            </w:r>
          </w:p>
        </w:tc>
        <w:tc>
          <w:tcPr>
            <w:tcW w:w="931" w:type="dxa"/>
            <w:shd w:val="clear" w:color="auto" w:fill="auto"/>
          </w:tcPr>
          <w:p w14:paraId="2730611D" w14:textId="77777777" w:rsidR="00446A94" w:rsidRDefault="00446A94" w:rsidP="001C5CD6">
            <w:pPr>
              <w:spacing w:after="120"/>
              <w:jc w:val="center"/>
            </w:pPr>
            <w:r w:rsidRPr="00CF025E">
              <w:t>64</w:t>
            </w:r>
          </w:p>
        </w:tc>
        <w:tc>
          <w:tcPr>
            <w:tcW w:w="1046" w:type="dxa"/>
            <w:shd w:val="clear" w:color="auto" w:fill="auto"/>
          </w:tcPr>
          <w:p w14:paraId="060A6736" w14:textId="77777777" w:rsidR="00446A94" w:rsidRDefault="00446A94" w:rsidP="001C5CD6">
            <w:pPr>
              <w:spacing w:after="120"/>
              <w:jc w:val="center"/>
            </w:pPr>
            <w:r w:rsidRPr="00CF025E">
              <w:t>128</w:t>
            </w:r>
          </w:p>
        </w:tc>
        <w:tc>
          <w:tcPr>
            <w:tcW w:w="2960" w:type="dxa"/>
          </w:tcPr>
          <w:p w14:paraId="582635A4" w14:textId="77777777" w:rsidR="00446A94" w:rsidRPr="00CF025E" w:rsidRDefault="00446A94" w:rsidP="001C5CD6">
            <w:pPr>
              <w:spacing w:after="120"/>
              <w:jc w:val="center"/>
            </w:pPr>
            <w:r>
              <w:t>32</w:t>
            </w:r>
          </w:p>
        </w:tc>
      </w:tr>
      <w:tr w:rsidR="00446A94" w14:paraId="1D642537" w14:textId="77777777" w:rsidTr="001C5CD6">
        <w:trPr>
          <w:jc w:val="center"/>
        </w:trPr>
        <w:tc>
          <w:tcPr>
            <w:tcW w:w="2190" w:type="dxa"/>
            <w:shd w:val="clear" w:color="auto" w:fill="auto"/>
          </w:tcPr>
          <w:p w14:paraId="00064261" w14:textId="77777777" w:rsidR="00446A94" w:rsidRDefault="00446A94" w:rsidP="001C5CD6">
            <w:pPr>
              <w:spacing w:after="120"/>
              <w:jc w:val="center"/>
            </w:pPr>
            <w:r w:rsidRPr="00CF025E">
              <w:t>1</w:t>
            </w:r>
          </w:p>
        </w:tc>
        <w:tc>
          <w:tcPr>
            <w:tcW w:w="1028" w:type="dxa"/>
            <w:shd w:val="clear" w:color="auto" w:fill="auto"/>
          </w:tcPr>
          <w:p w14:paraId="0B2D28DB" w14:textId="77777777" w:rsidR="00446A94" w:rsidRDefault="00446A94" w:rsidP="001C5CD6">
            <w:pPr>
              <w:spacing w:after="120"/>
              <w:jc w:val="center"/>
            </w:pPr>
            <w:r w:rsidRPr="00CF025E">
              <w:t>32</w:t>
            </w:r>
          </w:p>
        </w:tc>
        <w:tc>
          <w:tcPr>
            <w:tcW w:w="912" w:type="dxa"/>
            <w:shd w:val="clear" w:color="auto" w:fill="auto"/>
          </w:tcPr>
          <w:p w14:paraId="5E851414" w14:textId="77777777" w:rsidR="00446A94" w:rsidRDefault="00446A94" w:rsidP="001C5CD6">
            <w:pPr>
              <w:spacing w:after="120"/>
              <w:jc w:val="center"/>
            </w:pPr>
            <w:r w:rsidRPr="00CF025E">
              <w:t>64</w:t>
            </w:r>
          </w:p>
        </w:tc>
        <w:tc>
          <w:tcPr>
            <w:tcW w:w="931" w:type="dxa"/>
            <w:shd w:val="clear" w:color="auto" w:fill="auto"/>
          </w:tcPr>
          <w:p w14:paraId="32602571" w14:textId="77777777" w:rsidR="00446A94" w:rsidRDefault="00446A94" w:rsidP="001C5CD6">
            <w:pPr>
              <w:spacing w:after="120"/>
              <w:jc w:val="center"/>
            </w:pPr>
            <w:r w:rsidRPr="00CF025E">
              <w:t>128</w:t>
            </w:r>
          </w:p>
        </w:tc>
        <w:tc>
          <w:tcPr>
            <w:tcW w:w="1046" w:type="dxa"/>
            <w:shd w:val="clear" w:color="auto" w:fill="auto"/>
          </w:tcPr>
          <w:p w14:paraId="2D893013" w14:textId="77777777" w:rsidR="00446A94" w:rsidRDefault="00446A94" w:rsidP="001C5CD6">
            <w:pPr>
              <w:spacing w:after="120"/>
              <w:jc w:val="center"/>
            </w:pPr>
            <w:r w:rsidRPr="00CF025E">
              <w:t>256</w:t>
            </w:r>
          </w:p>
        </w:tc>
        <w:tc>
          <w:tcPr>
            <w:tcW w:w="2960" w:type="dxa"/>
          </w:tcPr>
          <w:p w14:paraId="03062272" w14:textId="77777777" w:rsidR="00446A94" w:rsidRPr="00CF025E" w:rsidRDefault="00446A94" w:rsidP="001C5CD6">
            <w:pPr>
              <w:spacing w:after="120"/>
              <w:jc w:val="center"/>
            </w:pPr>
            <w:r>
              <w:t>64</w:t>
            </w:r>
          </w:p>
        </w:tc>
      </w:tr>
    </w:tbl>
    <w:p w14:paraId="25F4727F" w14:textId="77777777" w:rsidR="00446A94" w:rsidRPr="00FF546C" w:rsidRDefault="00446A94" w:rsidP="00446A94">
      <w:pPr>
        <w:spacing w:before="120"/>
        <w:jc w:val="center"/>
        <w:rPr>
          <w:b/>
          <w:bCs/>
        </w:rPr>
      </w:pPr>
      <w:r w:rsidRPr="00FF546C">
        <w:rPr>
          <w:b/>
          <w:bCs/>
        </w:rPr>
        <w:t>Table.1 All possible cases of PF number in one paging cycle</w:t>
      </w:r>
    </w:p>
    <w:p w14:paraId="2DD92F81" w14:textId="536640C1" w:rsidR="00446A94" w:rsidRDefault="00446A94" w:rsidP="00446A94">
      <w:r>
        <w:t xml:space="preserve">Then, large number of Ns will increase RRC signaling overhead of PMO configuration because </w:t>
      </w:r>
      <w:r w:rsidR="00B036F0">
        <w:t>its overhead linearly increases</w:t>
      </w:r>
      <w:r>
        <w:t xml:space="preserve"> </w:t>
      </w:r>
      <w:r w:rsidR="00B036F0">
        <w:t>with</w:t>
      </w:r>
      <w:r>
        <w:t xml:space="preserve"> </w:t>
      </w:r>
      <w:proofErr w:type="spellStart"/>
      <w:r w:rsidRPr="00CE13C6">
        <w:rPr>
          <w:i/>
          <w:iCs/>
        </w:rPr>
        <w:t>maxPO-perPF</w:t>
      </w:r>
      <w:proofErr w:type="spellEnd"/>
      <w:r>
        <w:t xml:space="preserve"> (i.e. Ns), as illustrated below:</w:t>
      </w:r>
    </w:p>
    <w:p w14:paraId="000038A4" w14:textId="77777777" w:rsidR="00446A94" w:rsidRPr="00613011" w:rsidRDefault="00446A94" w:rsidP="00446A94">
      <w:pPr>
        <w:pBdr>
          <w:top w:val="single" w:sz="4" w:space="1" w:color="auto"/>
          <w:left w:val="single" w:sz="4" w:space="4" w:color="auto"/>
          <w:bottom w:val="single" w:sz="4" w:space="1" w:color="auto"/>
          <w:right w:val="single" w:sz="4" w:space="4" w:color="auto"/>
        </w:pBdr>
        <w:spacing w:after="120"/>
      </w:pPr>
      <w:r w:rsidRPr="00613011">
        <w:t>PMO configuration</w:t>
      </w:r>
    </w:p>
    <w:p w14:paraId="238997B7"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lang w:val="en-CN" w:eastAsia="zh-CN"/>
        </w:rPr>
      </w:pPr>
      <w:r w:rsidRPr="003D30F7">
        <w:rPr>
          <w:sz w:val="12"/>
          <w:szCs w:val="12"/>
        </w:rPr>
        <w:t xml:space="preserve">PCCH-Config ::=             </w:t>
      </w:r>
      <w:r w:rsidRPr="003D30F7">
        <w:rPr>
          <w:color w:val="993366"/>
          <w:sz w:val="12"/>
          <w:szCs w:val="12"/>
        </w:rPr>
        <w:t>SEQUENCE</w:t>
      </w:r>
      <w:r w:rsidRPr="003D30F7">
        <w:rPr>
          <w:sz w:val="12"/>
          <w:szCs w:val="12"/>
        </w:rPr>
        <w:t xml:space="preserve"> {</w:t>
      </w:r>
    </w:p>
    <w:p w14:paraId="708DFA6E"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w:t>
      </w:r>
      <w:r w:rsidRPr="003D30F7">
        <w:rPr>
          <w:sz w:val="12"/>
          <w:szCs w:val="12"/>
          <w:highlight w:val="cyan"/>
        </w:rPr>
        <w:t>omit</w:t>
      </w:r>
    </w:p>
    <w:p w14:paraId="11CD495F"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firstPDCCH-MonitoringOccasionOfPO   </w:t>
      </w:r>
      <w:r w:rsidRPr="003D30F7">
        <w:rPr>
          <w:color w:val="993366"/>
          <w:sz w:val="12"/>
          <w:szCs w:val="12"/>
        </w:rPr>
        <w:t>CHOICE</w:t>
      </w:r>
      <w:r w:rsidRPr="003D30F7">
        <w:rPr>
          <w:sz w:val="12"/>
          <w:szCs w:val="12"/>
        </w:rPr>
        <w:t xml:space="preserve"> {</w:t>
      </w:r>
    </w:p>
    <w:p w14:paraId="0B847B49"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sCS15KHZoneT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(0..139),</w:t>
      </w:r>
    </w:p>
    <w:p w14:paraId="747A54B7"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sCS30KHZoneT-SCS15KHZhalfT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(0..279),</w:t>
      </w:r>
    </w:p>
    <w:p w14:paraId="1410EF56"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sCS60KHZoneT-SCS30KHZhalfT-SCS15KHZquarterT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(0..559),</w:t>
      </w:r>
    </w:p>
    <w:p w14:paraId="68BA7DA6"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sCS120KHZoneT-SCS60KHZhalfT-SCS30KHZquarterT-SCS15KHZoneEighthT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(0..1119),</w:t>
      </w:r>
    </w:p>
    <w:p w14:paraId="5573271D"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sCS120KHZhalfT-SCS60KHZquarterT-SCS30KHZoneEighthT-SCS15KHZoneSixteenthT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(0..2239),</w:t>
      </w:r>
    </w:p>
    <w:p w14:paraId="3DB06D42"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sCS480KHZoneT-SCS120KHZquarterT-SCS60KHZoneEighthT-SCS30KHZoneSixteenthT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(0..4479),</w:t>
      </w:r>
    </w:p>
    <w:p w14:paraId="345C6221"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sCS480KHZhalfT-SCS120KHZoneEighthT-SCS60KHZoneSixteenthT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(0..8959),</w:t>
      </w:r>
    </w:p>
    <w:p w14:paraId="572D6E11"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sCS480KHZquarterT-SCS120KHZoneSixteenthT                                    </w:t>
      </w:r>
      <w:r w:rsidRPr="003D30F7">
        <w:rPr>
          <w:color w:val="993366"/>
          <w:sz w:val="12"/>
          <w:szCs w:val="12"/>
        </w:rPr>
        <w:t>SEQUENCE</w:t>
      </w:r>
      <w:r w:rsidRPr="003D30F7">
        <w:rPr>
          <w:sz w:val="12"/>
          <w:szCs w:val="12"/>
        </w:rPr>
        <w:t xml:space="preserve"> (</w:t>
      </w:r>
      <w:r w:rsidRPr="003D30F7">
        <w:rPr>
          <w:color w:val="993366"/>
          <w:sz w:val="12"/>
          <w:szCs w:val="12"/>
        </w:rPr>
        <w:t>SIZE</w:t>
      </w:r>
      <w:r w:rsidRPr="003D30F7">
        <w:rPr>
          <w:sz w:val="12"/>
          <w:szCs w:val="12"/>
        </w:rPr>
        <w:t xml:space="preserve"> (1..</w:t>
      </w:r>
      <w:r w:rsidRPr="003D30F7">
        <w:rPr>
          <w:sz w:val="12"/>
          <w:szCs w:val="12"/>
          <w:highlight w:val="yellow"/>
        </w:rPr>
        <w:t>maxPO-perPF</w:t>
      </w:r>
      <w:r w:rsidRPr="003D30F7">
        <w:rPr>
          <w:sz w:val="12"/>
          <w:szCs w:val="12"/>
        </w:rPr>
        <w:t>))</w:t>
      </w:r>
      <w:r w:rsidRPr="003D30F7">
        <w:rPr>
          <w:color w:val="993366"/>
          <w:sz w:val="12"/>
          <w:szCs w:val="12"/>
        </w:rPr>
        <w:t xml:space="preserve"> OF</w:t>
      </w:r>
      <w:r w:rsidRPr="003D30F7">
        <w:rPr>
          <w:sz w:val="12"/>
          <w:szCs w:val="12"/>
        </w:rPr>
        <w:t xml:space="preserve"> </w:t>
      </w:r>
      <w:r w:rsidRPr="003D30F7">
        <w:rPr>
          <w:color w:val="993366"/>
          <w:sz w:val="12"/>
          <w:szCs w:val="12"/>
        </w:rPr>
        <w:t>INTEGER</w:t>
      </w:r>
      <w:r w:rsidRPr="003D30F7">
        <w:rPr>
          <w:sz w:val="12"/>
          <w:szCs w:val="12"/>
        </w:rPr>
        <w:t xml:space="preserve"> (0..17919)</w:t>
      </w:r>
    </w:p>
    <w:p w14:paraId="04E47977"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color w:val="808080"/>
          <w:sz w:val="12"/>
          <w:szCs w:val="12"/>
        </w:rPr>
      </w:pPr>
      <w:r w:rsidRPr="003D30F7">
        <w:rPr>
          <w:sz w:val="12"/>
          <w:szCs w:val="12"/>
        </w:rPr>
        <w:t xml:space="preserve">    }      </w:t>
      </w:r>
      <w:r w:rsidRPr="003D30F7">
        <w:rPr>
          <w:color w:val="993366"/>
          <w:sz w:val="12"/>
          <w:szCs w:val="12"/>
        </w:rPr>
        <w:t>OPTIONAL</w:t>
      </w:r>
      <w:r w:rsidRPr="003D30F7">
        <w:rPr>
          <w:sz w:val="12"/>
          <w:szCs w:val="12"/>
        </w:rPr>
        <w:t xml:space="preserve">,           </w:t>
      </w:r>
      <w:r w:rsidRPr="003D30F7">
        <w:rPr>
          <w:color w:val="808080"/>
          <w:sz w:val="12"/>
          <w:szCs w:val="12"/>
        </w:rPr>
        <w:t>-- Need R</w:t>
      </w:r>
    </w:p>
    <w:p w14:paraId="4C14844D" w14:textId="77777777"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w:t>
      </w:r>
      <w:r w:rsidRPr="003D30F7">
        <w:rPr>
          <w:sz w:val="12"/>
          <w:szCs w:val="12"/>
          <w:highlight w:val="cyan"/>
        </w:rPr>
        <w:t>omit</w:t>
      </w:r>
      <w:r w:rsidRPr="003D30F7">
        <w:rPr>
          <w:sz w:val="12"/>
          <w:szCs w:val="12"/>
        </w:rPr>
        <w:t xml:space="preserve"> </w:t>
      </w:r>
    </w:p>
    <w:p w14:paraId="66C96DB5" w14:textId="7BB347A8" w:rsidR="00446A94" w:rsidRPr="003D30F7" w:rsidRDefault="00446A94" w:rsidP="00446A94">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w:t>
      </w:r>
    </w:p>
    <w:p w14:paraId="5882B788" w14:textId="77777777" w:rsidR="00446A94" w:rsidRDefault="00446A94" w:rsidP="00446A94">
      <w:pPr>
        <w:spacing w:before="180"/>
        <w:rPr>
          <w:lang w:val="en-GB"/>
        </w:rPr>
      </w:pPr>
      <w:r>
        <w:rPr>
          <w:lang w:val="en-GB"/>
        </w:rPr>
        <w:t xml:space="preserve">Then, we provide an analysis on required RRC signalling overhead under different Ns values in table.2. </w:t>
      </w:r>
    </w:p>
    <w:tbl>
      <w:tblPr>
        <w:tblStyle w:val="TableGrid"/>
        <w:tblW w:w="0" w:type="auto"/>
        <w:tblLook w:val="04A0" w:firstRow="1" w:lastRow="0" w:firstColumn="1" w:lastColumn="0" w:noHBand="0" w:noVBand="1"/>
      </w:tblPr>
      <w:tblGrid>
        <w:gridCol w:w="1757"/>
        <w:gridCol w:w="1586"/>
        <w:gridCol w:w="1587"/>
        <w:gridCol w:w="1613"/>
        <w:gridCol w:w="1613"/>
        <w:gridCol w:w="1472"/>
      </w:tblGrid>
      <w:tr w:rsidR="00446A94" w14:paraId="1C5F6F2B" w14:textId="77777777" w:rsidTr="001C5CD6">
        <w:tc>
          <w:tcPr>
            <w:tcW w:w="1757" w:type="dxa"/>
          </w:tcPr>
          <w:p w14:paraId="29C7C322" w14:textId="77777777" w:rsidR="00446A94" w:rsidRDefault="00446A94" w:rsidP="001C5CD6">
            <w:pPr>
              <w:spacing w:before="180"/>
              <w:rPr>
                <w:lang w:val="en-GB"/>
              </w:rPr>
            </w:pPr>
          </w:p>
        </w:tc>
        <w:tc>
          <w:tcPr>
            <w:tcW w:w="1586" w:type="dxa"/>
          </w:tcPr>
          <w:p w14:paraId="6F95CA50" w14:textId="77777777" w:rsidR="00446A94" w:rsidRDefault="00446A94" w:rsidP="001C5CD6">
            <w:pPr>
              <w:spacing w:before="180"/>
              <w:rPr>
                <w:lang w:val="en-GB"/>
              </w:rPr>
            </w:pPr>
            <w:r>
              <w:rPr>
                <w:lang w:val="en-GB"/>
              </w:rPr>
              <w:t>Ns=4 (baseline)</w:t>
            </w:r>
          </w:p>
        </w:tc>
        <w:tc>
          <w:tcPr>
            <w:tcW w:w="1587" w:type="dxa"/>
          </w:tcPr>
          <w:p w14:paraId="607F4C88" w14:textId="77777777" w:rsidR="00446A94" w:rsidRDefault="00446A94" w:rsidP="001C5CD6">
            <w:pPr>
              <w:spacing w:before="180"/>
              <w:rPr>
                <w:lang w:val="en-GB"/>
              </w:rPr>
            </w:pPr>
            <w:r>
              <w:rPr>
                <w:lang w:val="en-GB"/>
              </w:rPr>
              <w:t>Ns=8</w:t>
            </w:r>
          </w:p>
        </w:tc>
        <w:tc>
          <w:tcPr>
            <w:tcW w:w="1613" w:type="dxa"/>
          </w:tcPr>
          <w:p w14:paraId="0EA7E5C9" w14:textId="77777777" w:rsidR="00446A94" w:rsidRDefault="00446A94" w:rsidP="001C5CD6">
            <w:pPr>
              <w:spacing w:before="180"/>
              <w:rPr>
                <w:lang w:val="en-GB"/>
              </w:rPr>
            </w:pPr>
            <w:r>
              <w:rPr>
                <w:lang w:val="en-GB"/>
              </w:rPr>
              <w:t>Ns=16</w:t>
            </w:r>
          </w:p>
        </w:tc>
        <w:tc>
          <w:tcPr>
            <w:tcW w:w="1613" w:type="dxa"/>
          </w:tcPr>
          <w:p w14:paraId="5A270478" w14:textId="77777777" w:rsidR="00446A94" w:rsidRDefault="00446A94" w:rsidP="001C5CD6">
            <w:pPr>
              <w:spacing w:before="180"/>
              <w:rPr>
                <w:lang w:val="en-GB"/>
              </w:rPr>
            </w:pPr>
            <w:r>
              <w:rPr>
                <w:lang w:val="en-GB"/>
              </w:rPr>
              <w:t>Ns=32</w:t>
            </w:r>
          </w:p>
        </w:tc>
        <w:tc>
          <w:tcPr>
            <w:tcW w:w="1472" w:type="dxa"/>
          </w:tcPr>
          <w:p w14:paraId="25E34F21" w14:textId="77777777" w:rsidR="00446A94" w:rsidRDefault="00446A94" w:rsidP="001C5CD6">
            <w:pPr>
              <w:spacing w:before="180"/>
              <w:rPr>
                <w:lang w:val="en-GB"/>
              </w:rPr>
            </w:pPr>
            <w:r>
              <w:rPr>
                <w:lang w:val="en-GB"/>
              </w:rPr>
              <w:t>Ns=64</w:t>
            </w:r>
          </w:p>
        </w:tc>
      </w:tr>
      <w:tr w:rsidR="00446A94" w14:paraId="3C1FB3BD" w14:textId="77777777" w:rsidTr="00C456A5">
        <w:trPr>
          <w:trHeight w:val="605"/>
        </w:trPr>
        <w:tc>
          <w:tcPr>
            <w:tcW w:w="1757" w:type="dxa"/>
          </w:tcPr>
          <w:p w14:paraId="143897B8" w14:textId="77777777" w:rsidR="00446A94" w:rsidRDefault="00446A94" w:rsidP="00C456A5">
            <w:pPr>
              <w:spacing w:after="0"/>
              <w:rPr>
                <w:lang w:val="en-GB"/>
              </w:rPr>
            </w:pPr>
            <w:r>
              <w:rPr>
                <w:lang w:val="en-GB"/>
              </w:rPr>
              <w:t>Payload of PMO configuration (bit)</w:t>
            </w:r>
          </w:p>
        </w:tc>
        <w:tc>
          <w:tcPr>
            <w:tcW w:w="1586" w:type="dxa"/>
          </w:tcPr>
          <w:p w14:paraId="5A21322D" w14:textId="77777777" w:rsidR="00446A94" w:rsidRDefault="00446A94" w:rsidP="00C456A5">
            <w:pPr>
              <w:spacing w:after="0"/>
              <w:rPr>
                <w:lang w:val="en-GB"/>
              </w:rPr>
            </w:pPr>
            <w:r>
              <w:rPr>
                <w:lang w:val="en-GB"/>
              </w:rPr>
              <w:t>18</w:t>
            </w:r>
          </w:p>
        </w:tc>
        <w:tc>
          <w:tcPr>
            <w:tcW w:w="1587" w:type="dxa"/>
          </w:tcPr>
          <w:p w14:paraId="468EDB5D" w14:textId="77777777" w:rsidR="00446A94" w:rsidRDefault="00446A94" w:rsidP="00C456A5">
            <w:pPr>
              <w:spacing w:after="0"/>
              <w:rPr>
                <w:lang w:val="en-GB"/>
              </w:rPr>
            </w:pPr>
            <w:r>
              <w:rPr>
                <w:lang w:val="en-GB"/>
              </w:rPr>
              <w:t>36</w:t>
            </w:r>
          </w:p>
        </w:tc>
        <w:tc>
          <w:tcPr>
            <w:tcW w:w="1613" w:type="dxa"/>
          </w:tcPr>
          <w:p w14:paraId="718251A7" w14:textId="77777777" w:rsidR="00446A94" w:rsidRDefault="00446A94" w:rsidP="00C456A5">
            <w:pPr>
              <w:spacing w:after="0"/>
              <w:rPr>
                <w:lang w:val="en-GB"/>
              </w:rPr>
            </w:pPr>
            <w:r>
              <w:rPr>
                <w:lang w:val="en-GB"/>
              </w:rPr>
              <w:t>72</w:t>
            </w:r>
          </w:p>
        </w:tc>
        <w:tc>
          <w:tcPr>
            <w:tcW w:w="1613" w:type="dxa"/>
          </w:tcPr>
          <w:p w14:paraId="2F836FD3" w14:textId="77777777" w:rsidR="00446A94" w:rsidRDefault="00446A94" w:rsidP="00C456A5">
            <w:pPr>
              <w:spacing w:after="0"/>
              <w:rPr>
                <w:lang w:val="en-GB"/>
              </w:rPr>
            </w:pPr>
            <w:r>
              <w:rPr>
                <w:lang w:val="en-GB"/>
              </w:rPr>
              <w:t>144</w:t>
            </w:r>
          </w:p>
        </w:tc>
        <w:tc>
          <w:tcPr>
            <w:tcW w:w="1472" w:type="dxa"/>
          </w:tcPr>
          <w:p w14:paraId="6065CABE" w14:textId="77777777" w:rsidR="00446A94" w:rsidRDefault="00446A94" w:rsidP="00C456A5">
            <w:pPr>
              <w:spacing w:after="0"/>
              <w:rPr>
                <w:lang w:val="en-GB"/>
              </w:rPr>
            </w:pPr>
            <w:r>
              <w:rPr>
                <w:lang w:val="en-GB"/>
              </w:rPr>
              <w:t>288</w:t>
            </w:r>
          </w:p>
        </w:tc>
      </w:tr>
    </w:tbl>
    <w:p w14:paraId="34F98472" w14:textId="77777777" w:rsidR="00446A94" w:rsidRPr="00FF546C" w:rsidRDefault="00446A94" w:rsidP="00446A94">
      <w:pPr>
        <w:spacing w:before="120"/>
        <w:jc w:val="center"/>
        <w:rPr>
          <w:b/>
          <w:bCs/>
        </w:rPr>
      </w:pPr>
      <w:r>
        <w:rPr>
          <w:lang w:val="en-GB"/>
        </w:rPr>
        <w:t xml:space="preserve">   </w:t>
      </w:r>
      <w:r w:rsidRPr="00FF546C">
        <w:rPr>
          <w:b/>
          <w:bCs/>
        </w:rPr>
        <w:t>Table.</w:t>
      </w:r>
      <w:r>
        <w:rPr>
          <w:b/>
          <w:bCs/>
        </w:rPr>
        <w:t>2</w:t>
      </w:r>
      <w:r w:rsidRPr="00FF546C">
        <w:rPr>
          <w:b/>
          <w:bCs/>
        </w:rPr>
        <w:t xml:space="preserve"> </w:t>
      </w:r>
      <w:r>
        <w:rPr>
          <w:b/>
          <w:bCs/>
        </w:rPr>
        <w:t>Required RRC signaling overhead under different Ns</w:t>
      </w:r>
    </w:p>
    <w:p w14:paraId="736B2F9F" w14:textId="1EC5D477" w:rsidR="00014082" w:rsidRDefault="00014082" w:rsidP="00446A94">
      <w:pPr>
        <w:rPr>
          <w:lang w:val="en-GB"/>
        </w:rPr>
      </w:pPr>
      <w:r>
        <w:rPr>
          <w:lang w:val="en-GB"/>
        </w:rPr>
        <w:lastRenderedPageBreak/>
        <w:t>In our understanding, increasing maximum value to 16 is a good compromise:</w:t>
      </w:r>
    </w:p>
    <w:p w14:paraId="7A90CF74" w14:textId="6082D1C2" w:rsidR="00B9387F" w:rsidRPr="00B9387F" w:rsidRDefault="00E2268C" w:rsidP="00B9387F">
      <w:pPr>
        <w:pStyle w:val="ListParagraph"/>
        <w:numPr>
          <w:ilvl w:val="0"/>
          <w:numId w:val="90"/>
        </w:numPr>
        <w:ind w:firstLineChars="0"/>
        <w:rPr>
          <w:lang w:val="en-GB"/>
        </w:rPr>
      </w:pPr>
      <w:r w:rsidRPr="00954E88">
        <w:rPr>
          <w:b/>
          <w:bCs/>
          <w:lang w:val="en-GB"/>
        </w:rPr>
        <w:t>Paging latency:</w:t>
      </w:r>
      <w:r>
        <w:rPr>
          <w:lang w:val="en-GB"/>
        </w:rPr>
        <w:t xml:space="preserve"> </w:t>
      </w:r>
      <w:r w:rsidR="009028B5">
        <w:rPr>
          <w:lang w:val="en-GB"/>
        </w:rPr>
        <w:t>I</w:t>
      </w:r>
      <w:r w:rsidR="00014082">
        <w:rPr>
          <w:lang w:val="en-GB"/>
        </w:rPr>
        <w:t xml:space="preserve">n </w:t>
      </w:r>
      <w:r w:rsidR="00014082" w:rsidRPr="00312AAE">
        <w:rPr>
          <w:rFonts w:eastAsia="SimSun"/>
          <w:lang w:val="en-GB"/>
        </w:rPr>
        <w:t xml:space="preserve">case of </w:t>
      </w:r>
      <w:r w:rsidR="00705F49" w:rsidRPr="00705F49">
        <w:rPr>
          <w:rFonts w:eastAsia="SimSun"/>
          <w:lang w:val="en-GB"/>
        </w:rPr>
        <w:t xml:space="preserve">2560ms Paging </w:t>
      </w:r>
      <w:r w:rsidR="00C07443">
        <w:rPr>
          <w:rFonts w:eastAsia="SimSun"/>
          <w:lang w:val="en-GB"/>
        </w:rPr>
        <w:t>C</w:t>
      </w:r>
      <w:r w:rsidR="00705F49" w:rsidRPr="00705F49">
        <w:rPr>
          <w:rFonts w:eastAsia="SimSun"/>
          <w:lang w:val="en-GB"/>
        </w:rPr>
        <w:t>ycle</w:t>
      </w:r>
      <w:r w:rsidR="00705F49">
        <w:rPr>
          <w:rFonts w:eastAsia="SimSun"/>
          <w:lang w:val="en-GB"/>
        </w:rPr>
        <w:t xml:space="preserve">, </w:t>
      </w:r>
      <w:r w:rsidR="00312AAE" w:rsidRPr="00312AAE">
        <w:rPr>
          <w:rFonts w:eastAsia="SimSun"/>
          <w:lang w:val="en-GB"/>
        </w:rPr>
        <w:t xml:space="preserve">at least </w:t>
      </w:r>
      <w:r w:rsidR="00312AAE">
        <w:rPr>
          <w:rFonts w:eastAsia="SimSun"/>
          <w:lang w:val="en-GB"/>
        </w:rPr>
        <w:t>16</w:t>
      </w:r>
      <w:r w:rsidR="00312AAE" w:rsidRPr="00312AAE">
        <w:rPr>
          <w:rFonts w:eastAsia="SimSun"/>
          <w:lang w:val="en-GB"/>
        </w:rPr>
        <w:t xml:space="preserve"> PFs can be configured </w:t>
      </w:r>
      <w:r w:rsidR="00312AAE">
        <w:rPr>
          <w:rFonts w:eastAsia="SimSun"/>
          <w:lang w:val="en-GB"/>
        </w:rPr>
        <w:t xml:space="preserve">in legacy (with N=1/16). </w:t>
      </w:r>
      <w:r w:rsidR="00B7778E">
        <w:rPr>
          <w:rFonts w:eastAsia="SimSun"/>
          <w:lang w:val="en-GB"/>
        </w:rPr>
        <w:t xml:space="preserve">Then, </w:t>
      </w:r>
      <w:r w:rsidR="00312AAE" w:rsidRPr="00312AAE">
        <w:rPr>
          <w:rFonts w:eastAsia="SimSun"/>
          <w:lang w:val="en-GB"/>
        </w:rPr>
        <w:t xml:space="preserve">with </w:t>
      </w:r>
      <w:r w:rsidR="00B7778E">
        <w:rPr>
          <w:rFonts w:eastAsia="SimSun"/>
          <w:lang w:val="en-GB"/>
        </w:rPr>
        <w:t xml:space="preserve">legacy maximum value of </w:t>
      </w:r>
      <w:r w:rsidR="00312AAE" w:rsidRPr="00312AAE">
        <w:rPr>
          <w:rFonts w:eastAsia="SimSun"/>
          <w:lang w:val="en-GB"/>
        </w:rPr>
        <w:t>N</w:t>
      </w:r>
      <w:r w:rsidR="00B7778E">
        <w:rPr>
          <w:rFonts w:eastAsia="SimSun"/>
          <w:lang w:val="en-GB"/>
        </w:rPr>
        <w:t>_</w:t>
      </w:r>
      <w:r w:rsidR="00312AAE" w:rsidRPr="00312AAE">
        <w:rPr>
          <w:rFonts w:eastAsia="SimSun"/>
          <w:lang w:val="en-GB"/>
        </w:rPr>
        <w:t>s=4</w:t>
      </w:r>
      <w:r w:rsidR="00B7778E">
        <w:rPr>
          <w:rFonts w:eastAsia="SimSun"/>
          <w:lang w:val="en-GB"/>
        </w:rPr>
        <w:t xml:space="preserve">, there are totally 64 POs in one Paging Cycle. If we only increase N_s value to 8, it is only 1/8 PO compared with legacy. We think it will </w:t>
      </w:r>
      <w:r w:rsidR="00AD066A">
        <w:rPr>
          <w:rFonts w:eastAsia="SimSun"/>
          <w:lang w:val="en-GB"/>
        </w:rPr>
        <w:t>increase paging latency which is conflicted with the requirement of WID [1]</w:t>
      </w:r>
      <w:r w:rsidR="00954E88">
        <w:rPr>
          <w:rFonts w:eastAsia="SimSun"/>
          <w:lang w:val="en-GB"/>
        </w:rPr>
        <w:t xml:space="preserve">. Thus, we think increasing Ns to at least 16 is necessary.  </w:t>
      </w:r>
    </w:p>
    <w:tbl>
      <w:tblPr>
        <w:tblStyle w:val="TableGrid"/>
        <w:tblW w:w="0" w:type="auto"/>
        <w:tblLook w:val="04A0" w:firstRow="1" w:lastRow="0" w:firstColumn="1" w:lastColumn="0" w:noHBand="0" w:noVBand="1"/>
      </w:tblPr>
      <w:tblGrid>
        <w:gridCol w:w="9628"/>
      </w:tblGrid>
      <w:tr w:rsidR="00B9387F" w:rsidRPr="00CD783F" w14:paraId="2FD8D246" w14:textId="77777777" w:rsidTr="001C5CD6">
        <w:trPr>
          <w:trHeight w:val="1833"/>
        </w:trPr>
        <w:tc>
          <w:tcPr>
            <w:tcW w:w="9628" w:type="dxa"/>
          </w:tcPr>
          <w:p w14:paraId="31AA0926" w14:textId="77777777" w:rsidR="00B9387F" w:rsidRPr="007563E2" w:rsidRDefault="00B9387F" w:rsidP="00B9387F">
            <w:pPr>
              <w:numPr>
                <w:ilvl w:val="0"/>
                <w:numId w:val="90"/>
              </w:numPr>
              <w:spacing w:before="60" w:after="6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632DCE18" w14:textId="77777777" w:rsidR="00B9387F" w:rsidRPr="007563E2" w:rsidRDefault="00B9387F" w:rsidP="00B9387F">
            <w:pPr>
              <w:numPr>
                <w:ilvl w:val="1"/>
                <w:numId w:val="90"/>
              </w:numPr>
              <w:spacing w:before="60" w:after="60"/>
              <w:jc w:val="both"/>
              <w:textAlignment w:val="baseline"/>
              <w:rPr>
                <w:bCs/>
                <w:lang w:eastAsia="zh-CN"/>
              </w:rPr>
            </w:pPr>
            <w:r w:rsidRPr="007563E2">
              <w:rPr>
                <w:bCs/>
                <w:lang w:eastAsia="zh-CN"/>
              </w:rPr>
              <w:t xml:space="preserve">Adaptation of SSB in time domain, e.g. adapting periodicity </w:t>
            </w:r>
          </w:p>
          <w:p w14:paraId="6F486002" w14:textId="77777777" w:rsidR="00B9387F" w:rsidRPr="007563E2" w:rsidRDefault="00B9387F" w:rsidP="00B9387F">
            <w:pPr>
              <w:numPr>
                <w:ilvl w:val="1"/>
                <w:numId w:val="90"/>
              </w:numPr>
              <w:spacing w:before="60" w:after="60"/>
              <w:jc w:val="both"/>
              <w:textAlignment w:val="baseline"/>
              <w:rPr>
                <w:lang w:eastAsia="zh-CN"/>
              </w:rPr>
            </w:pPr>
            <w:r w:rsidRPr="007563E2">
              <w:t>Adaptation of PRACH in time domain</w:t>
            </w:r>
          </w:p>
          <w:p w14:paraId="46981F24" w14:textId="77777777" w:rsidR="00B9387F" w:rsidRPr="007563E2" w:rsidRDefault="00B9387F" w:rsidP="00B9387F">
            <w:pPr>
              <w:numPr>
                <w:ilvl w:val="1"/>
                <w:numId w:val="90"/>
              </w:numPr>
              <w:spacing w:before="60" w:after="60"/>
              <w:jc w:val="both"/>
              <w:textAlignment w:val="baseline"/>
              <w:rPr>
                <w:lang w:eastAsia="zh-CN"/>
              </w:rPr>
            </w:pPr>
            <w:r w:rsidRPr="007563E2">
              <w:rPr>
                <w:lang w:eastAsia="zh-CN"/>
              </w:rPr>
              <w:t>Adaptation of paging occasions including confining the paging occasions in the time domain</w:t>
            </w:r>
          </w:p>
          <w:p w14:paraId="54EF9001" w14:textId="77777777" w:rsidR="00B9387F" w:rsidRPr="00B9387F" w:rsidRDefault="00B9387F" w:rsidP="00B9387F">
            <w:pPr>
              <w:numPr>
                <w:ilvl w:val="2"/>
                <w:numId w:val="90"/>
              </w:numPr>
              <w:spacing w:before="60" w:after="60"/>
              <w:jc w:val="both"/>
              <w:textAlignment w:val="baseline"/>
              <w:rPr>
                <w:highlight w:val="yellow"/>
                <w:lang w:eastAsia="zh-CN"/>
              </w:rPr>
            </w:pPr>
            <w:r w:rsidRPr="00B9387F">
              <w:rPr>
                <w:highlight w:val="yellow"/>
                <w:lang w:eastAsia="zh-CN"/>
              </w:rPr>
              <w:t>Note: there shall be no paging latency increase</w:t>
            </w:r>
          </w:p>
          <w:p w14:paraId="3CA20CFB" w14:textId="22243A02" w:rsidR="00B9387F" w:rsidRPr="00B9387F" w:rsidRDefault="00B9387F" w:rsidP="00B9387F">
            <w:pPr>
              <w:numPr>
                <w:ilvl w:val="1"/>
                <w:numId w:val="90"/>
              </w:numPr>
              <w:spacing w:before="60" w:after="60"/>
              <w:jc w:val="both"/>
              <w:textAlignment w:val="baseline"/>
              <w:rPr>
                <w:lang w:eastAsia="zh-CN"/>
              </w:rPr>
            </w:pPr>
            <w:r w:rsidRPr="007563E2">
              <w:rPr>
                <w:lang w:eastAsia="zh-CN"/>
              </w:rPr>
              <w:t xml:space="preserve">Note: there shall be no negative impact to legacy UEs, unless significant benefits are shown </w:t>
            </w:r>
          </w:p>
        </w:tc>
      </w:tr>
    </w:tbl>
    <w:p w14:paraId="3DEADF47" w14:textId="369BA792" w:rsidR="00AB2C64" w:rsidRPr="00B9387F" w:rsidRDefault="009028B5" w:rsidP="00AB2C64">
      <w:pPr>
        <w:pStyle w:val="ListParagraph"/>
        <w:numPr>
          <w:ilvl w:val="0"/>
          <w:numId w:val="90"/>
        </w:numPr>
        <w:spacing w:before="180"/>
        <w:ind w:firstLineChars="0"/>
        <w:rPr>
          <w:lang w:val="en-GB"/>
        </w:rPr>
      </w:pPr>
      <w:r w:rsidRPr="009028B5">
        <w:rPr>
          <w:b/>
          <w:bCs/>
          <w:lang w:val="en-GB"/>
        </w:rPr>
        <w:t>RRC overhead</w:t>
      </w:r>
      <w:r>
        <w:rPr>
          <w:lang w:val="en-GB"/>
        </w:rPr>
        <w:t xml:space="preserve">: According to Table.2, increasing Ns to 16 needs 72bit, which is just 54bit increase compared with legacy. We think it should be </w:t>
      </w:r>
      <w:r w:rsidR="008F6D2E">
        <w:rPr>
          <w:lang w:val="en-GB"/>
        </w:rPr>
        <w:t>acceptable</w:t>
      </w:r>
      <w:r>
        <w:rPr>
          <w:lang w:val="en-GB"/>
        </w:rPr>
        <w:t>. And at least from RRC overhead point of view, we don’t see need to further optimiz</w:t>
      </w:r>
      <w:r w:rsidR="00AC18D0">
        <w:rPr>
          <w:lang w:val="en-GB"/>
        </w:rPr>
        <w:t xml:space="preserve">e RRC signalling structure of </w:t>
      </w:r>
      <w:proofErr w:type="spellStart"/>
      <w:r w:rsidR="00AC18D0" w:rsidRPr="00AC18D0">
        <w:rPr>
          <w:i/>
          <w:iCs/>
          <w:lang w:val="en-GB"/>
        </w:rPr>
        <w:t>firstPDCCH-MonitoringOccasionOfPO</w:t>
      </w:r>
      <w:proofErr w:type="spellEnd"/>
      <w:r>
        <w:rPr>
          <w:lang w:val="en-GB"/>
        </w:rPr>
        <w:t xml:space="preserve">.  </w:t>
      </w:r>
    </w:p>
    <w:p w14:paraId="1C7C64AF" w14:textId="166A7457" w:rsidR="009028B5" w:rsidRPr="00E70224" w:rsidRDefault="009028B5" w:rsidP="009028B5">
      <w:pPr>
        <w:rPr>
          <w:b/>
          <w:bCs/>
          <w:lang w:val="en-GB"/>
        </w:rPr>
      </w:pPr>
      <w:r w:rsidRPr="00E70224">
        <w:rPr>
          <w:b/>
          <w:bCs/>
        </w:rPr>
        <w:t xml:space="preserve">Observation 8: </w:t>
      </w:r>
      <w:r w:rsidR="00E70224" w:rsidRPr="00E70224">
        <w:rPr>
          <w:b/>
          <w:bCs/>
        </w:rPr>
        <w:t>In</w:t>
      </w:r>
      <w:r w:rsidR="00E70224" w:rsidRPr="00E70224">
        <w:rPr>
          <w:b/>
          <w:bCs/>
          <w:lang w:val="en-GB"/>
        </w:rPr>
        <w:t>creasing maximum value to 16 is a good compromise:</w:t>
      </w:r>
    </w:p>
    <w:p w14:paraId="0815A97E" w14:textId="6DBC0E24" w:rsidR="00E70224" w:rsidRPr="00E70224" w:rsidRDefault="00E70224" w:rsidP="00E70224">
      <w:pPr>
        <w:pStyle w:val="ListParagraph"/>
        <w:numPr>
          <w:ilvl w:val="0"/>
          <w:numId w:val="91"/>
        </w:numPr>
        <w:ind w:firstLineChars="0"/>
        <w:rPr>
          <w:b/>
          <w:bCs/>
          <w:lang w:val="en-GB"/>
        </w:rPr>
      </w:pPr>
      <w:r w:rsidRPr="00E70224">
        <w:rPr>
          <w:b/>
          <w:bCs/>
          <w:lang w:val="en-GB"/>
        </w:rPr>
        <w:t xml:space="preserve">Paging latency: In </w:t>
      </w:r>
      <w:r w:rsidRPr="00E70224">
        <w:rPr>
          <w:rFonts w:eastAsia="SimSun"/>
          <w:b/>
          <w:bCs/>
          <w:lang w:val="en-GB"/>
        </w:rPr>
        <w:t>case of 2560ms Paging Cycle, if only increase N_s value to 8, there is only 1/8 PO compared with legacy. It will increase paging latency which is conflicted with the requirement of WID.</w:t>
      </w:r>
    </w:p>
    <w:p w14:paraId="1865FD16" w14:textId="5AFFD183" w:rsidR="00E70224" w:rsidRPr="00E70224" w:rsidRDefault="00E70224" w:rsidP="00E70224">
      <w:pPr>
        <w:pStyle w:val="ListParagraph"/>
        <w:numPr>
          <w:ilvl w:val="0"/>
          <w:numId w:val="91"/>
        </w:numPr>
        <w:ind w:firstLineChars="0"/>
        <w:rPr>
          <w:b/>
          <w:bCs/>
          <w:lang w:val="en-GB"/>
        </w:rPr>
      </w:pPr>
      <w:r w:rsidRPr="00E70224">
        <w:rPr>
          <w:b/>
          <w:bCs/>
          <w:lang w:val="en-GB"/>
        </w:rPr>
        <w:t>RRC overhead: According to Table.2, increasing Ns to 16 needs 72bit, which is just 54bit increase compared with legacy.</w:t>
      </w:r>
    </w:p>
    <w:p w14:paraId="5F8FEB92" w14:textId="77777777" w:rsidR="006519B7" w:rsidRDefault="00AC18D0" w:rsidP="009028B5">
      <w:pPr>
        <w:rPr>
          <w:lang w:val="en-GB"/>
        </w:rPr>
      </w:pPr>
      <w:r>
        <w:rPr>
          <w:lang w:val="en-GB"/>
        </w:rPr>
        <w:t>Thus, we pro</w:t>
      </w:r>
      <w:r w:rsidR="006519B7">
        <w:rPr>
          <w:lang w:val="en-GB"/>
        </w:rPr>
        <w:t>p</w:t>
      </w:r>
      <w:r>
        <w:rPr>
          <w:lang w:val="en-GB"/>
        </w:rPr>
        <w:t>ose</w:t>
      </w:r>
      <w:r w:rsidR="006519B7">
        <w:rPr>
          <w:lang w:val="en-GB"/>
        </w:rPr>
        <w:t>:</w:t>
      </w:r>
    </w:p>
    <w:p w14:paraId="608D8976" w14:textId="697CADE5" w:rsidR="00E70224" w:rsidRDefault="006519B7" w:rsidP="006519B7">
      <w:pPr>
        <w:rPr>
          <w:lang w:val="en-GB"/>
        </w:rPr>
      </w:pPr>
      <w:r>
        <w:rPr>
          <w:b/>
          <w:bCs/>
        </w:rPr>
        <w:t>Proposal 6: N value is extended with 32, 64, 128, and 256</w:t>
      </w:r>
      <w:r w:rsidR="00706E4B">
        <w:rPr>
          <w:b/>
          <w:bCs/>
        </w:rPr>
        <w:t>.</w:t>
      </w:r>
      <w:r>
        <w:rPr>
          <w:b/>
          <w:bCs/>
        </w:rPr>
        <w:t xml:space="preserve"> </w:t>
      </w:r>
      <w:r w:rsidR="00706E4B">
        <w:rPr>
          <w:b/>
          <w:bCs/>
        </w:rPr>
        <w:t>A</w:t>
      </w:r>
      <w:r>
        <w:rPr>
          <w:b/>
          <w:bCs/>
        </w:rPr>
        <w:t>nd Ns value is extend</w:t>
      </w:r>
      <w:r w:rsidR="00F35A4B">
        <w:rPr>
          <w:b/>
          <w:bCs/>
        </w:rPr>
        <w:t>ed</w:t>
      </w:r>
      <w:r>
        <w:rPr>
          <w:b/>
          <w:bCs/>
        </w:rPr>
        <w:t xml:space="preserve"> with 8 and 16.</w:t>
      </w:r>
      <w:r w:rsidR="00AC18D0">
        <w:rPr>
          <w:lang w:val="en-GB"/>
        </w:rPr>
        <w:t xml:space="preserve"> </w:t>
      </w:r>
    </w:p>
    <w:p w14:paraId="0C8DAA96" w14:textId="77777777" w:rsidR="00446A94" w:rsidRDefault="00446A94" w:rsidP="00446A94">
      <w:pPr>
        <w:pStyle w:val="Heading3"/>
      </w:pPr>
      <w:r>
        <w:t xml:space="preserve">2.2.2 </w:t>
      </w:r>
      <w:r w:rsidRPr="009D5FD5">
        <w:t xml:space="preserve">Whether PO offset is sufficient for </w:t>
      </w:r>
      <w:r>
        <w:t>legacy and R19 UE co-existence</w:t>
      </w:r>
    </w:p>
    <w:p w14:paraId="43541926" w14:textId="1E14F3B3" w:rsidR="002968A6" w:rsidRDefault="00F70AF5" w:rsidP="00737F1B">
      <w:r>
        <w:rPr>
          <w:lang w:val="en-GB"/>
        </w:rPr>
        <w:t xml:space="preserve">During online discussion of </w:t>
      </w:r>
      <w:r w:rsidR="00DB3F01">
        <w:rPr>
          <w:lang w:val="en-GB"/>
        </w:rPr>
        <w:t xml:space="preserve">RAN2#127b [4], there was concern </w:t>
      </w:r>
      <w:r w:rsidR="0076207E">
        <w:rPr>
          <w:lang w:val="en-GB"/>
        </w:rPr>
        <w:t xml:space="preserve">raised </w:t>
      </w:r>
      <w:r w:rsidR="00DB3F01">
        <w:rPr>
          <w:lang w:val="en-GB"/>
        </w:rPr>
        <w:t xml:space="preserve">on whether </w:t>
      </w:r>
      <w:r w:rsidR="006B1773">
        <w:rPr>
          <w:lang w:val="en-GB"/>
        </w:rPr>
        <w:t xml:space="preserve">legacy </w:t>
      </w:r>
      <w:r w:rsidR="00DB3F01" w:rsidRPr="009D5FD5">
        <w:t>PO offset is sufficient</w:t>
      </w:r>
      <w:r w:rsidR="006B1773">
        <w:t xml:space="preserve"> to </w:t>
      </w:r>
      <w:r w:rsidR="005B0526">
        <w:t xml:space="preserve">allow </w:t>
      </w:r>
      <w:r w:rsidR="006B1773">
        <w:t>Rel-19 PO</w:t>
      </w:r>
      <w:r w:rsidR="00115B13">
        <w:t>s</w:t>
      </w:r>
      <w:r w:rsidR="006B1773">
        <w:t xml:space="preserve"> not to overlap with legacy </w:t>
      </w:r>
      <w:proofErr w:type="spellStart"/>
      <w:r w:rsidR="006B1773">
        <w:t>PO</w:t>
      </w:r>
      <w:r w:rsidR="00115B13">
        <w:t>s</w:t>
      </w:r>
      <w:r w:rsidR="00A65FE4">
        <w:t>.</w:t>
      </w:r>
      <w:proofErr w:type="spellEnd"/>
      <w:r w:rsidR="00A65FE4">
        <w:t xml:space="preserve"> </w:t>
      </w:r>
      <w:r w:rsidR="002C4AD0">
        <w:t>However, w</w:t>
      </w:r>
      <w:r w:rsidR="00A65FE4">
        <w:t>e are confused about this concern. In our understanding</w:t>
      </w:r>
      <w:r w:rsidR="002C4AD0">
        <w:t xml:space="preserve">, </w:t>
      </w:r>
      <w:r w:rsidR="00C521C7">
        <w:t>when</w:t>
      </w:r>
      <w:r w:rsidR="008D5344">
        <w:t xml:space="preserve"> Rel-19 PO overlap</w:t>
      </w:r>
      <w:r w:rsidR="00CB151F">
        <w:t>s</w:t>
      </w:r>
      <w:r w:rsidR="008D5344">
        <w:t xml:space="preserve"> with legacy PO</w:t>
      </w:r>
      <w:r w:rsidR="001C6B7D">
        <w:t>,</w:t>
      </w:r>
      <w:r w:rsidR="008D5344">
        <w:t xml:space="preserve"> </w:t>
      </w:r>
      <w:proofErr w:type="spellStart"/>
      <w:r w:rsidR="00155BD6" w:rsidRPr="00584DC1">
        <w:rPr>
          <w:i/>
          <w:iCs/>
        </w:rPr>
        <w:t>ue</w:t>
      </w:r>
      <w:proofErr w:type="spellEnd"/>
      <w:r w:rsidR="00155BD6" w:rsidRPr="00584DC1">
        <w:rPr>
          <w:i/>
          <w:iCs/>
        </w:rPr>
        <w:t xml:space="preserve">-Identity </w:t>
      </w:r>
      <w:r w:rsidR="008D5344">
        <w:t>included paging record is used to differentiate Rel-19 UE and legacy UE</w:t>
      </w:r>
      <w:r w:rsidR="0003291B">
        <w:t xml:space="preserve"> [5]</w:t>
      </w:r>
      <w:r w:rsidR="008D5344">
        <w:t xml:space="preserve">. </w:t>
      </w:r>
    </w:p>
    <w:p w14:paraId="234671DC" w14:textId="77777777" w:rsidR="002968A6" w:rsidRPr="002968A6" w:rsidRDefault="002968A6" w:rsidP="002968A6">
      <w:pPr>
        <w:pStyle w:val="PL"/>
        <w:shd w:val="clear" w:color="auto" w:fill="E7E6E6" w:themeFill="background2"/>
        <w:rPr>
          <w:sz w:val="11"/>
          <w:szCs w:val="15"/>
          <w:lang w:val="en-CN" w:eastAsia="zh-CN"/>
        </w:rPr>
      </w:pPr>
      <w:r w:rsidRPr="002968A6">
        <w:rPr>
          <w:sz w:val="11"/>
          <w:szCs w:val="15"/>
        </w:rPr>
        <w:t xml:space="preserve">Paging ::=                          </w:t>
      </w:r>
      <w:r w:rsidRPr="002968A6">
        <w:rPr>
          <w:color w:val="993366"/>
          <w:sz w:val="11"/>
          <w:szCs w:val="15"/>
        </w:rPr>
        <w:t>SEQUENCE</w:t>
      </w:r>
      <w:r w:rsidRPr="002968A6">
        <w:rPr>
          <w:sz w:val="11"/>
          <w:szCs w:val="15"/>
        </w:rPr>
        <w:t xml:space="preserve"> {</w:t>
      </w:r>
    </w:p>
    <w:p w14:paraId="608AD312" w14:textId="77777777" w:rsidR="002968A6" w:rsidRPr="002968A6" w:rsidRDefault="002968A6" w:rsidP="002968A6">
      <w:pPr>
        <w:pStyle w:val="PL"/>
        <w:shd w:val="clear" w:color="auto" w:fill="E7E6E6" w:themeFill="background2"/>
        <w:rPr>
          <w:color w:val="808080"/>
          <w:sz w:val="11"/>
          <w:szCs w:val="15"/>
        </w:rPr>
      </w:pPr>
      <w:r w:rsidRPr="002968A6">
        <w:rPr>
          <w:sz w:val="11"/>
          <w:szCs w:val="15"/>
        </w:rPr>
        <w:t xml:space="preserve">    pagingRecordList                    PagingRecordList                                                        </w:t>
      </w:r>
      <w:r w:rsidRPr="002968A6">
        <w:rPr>
          <w:color w:val="993366"/>
          <w:sz w:val="11"/>
          <w:szCs w:val="15"/>
        </w:rPr>
        <w:t>OPTIONAL</w:t>
      </w:r>
      <w:r w:rsidRPr="002968A6">
        <w:rPr>
          <w:sz w:val="11"/>
          <w:szCs w:val="15"/>
        </w:rPr>
        <w:t xml:space="preserve">, </w:t>
      </w:r>
      <w:r w:rsidRPr="002968A6">
        <w:rPr>
          <w:color w:val="808080"/>
          <w:sz w:val="11"/>
          <w:szCs w:val="15"/>
        </w:rPr>
        <w:t>-- Need N</w:t>
      </w:r>
    </w:p>
    <w:p w14:paraId="48D044B0"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    lateNonCriticalExtension            </w:t>
      </w:r>
      <w:r w:rsidRPr="002968A6">
        <w:rPr>
          <w:color w:val="993366"/>
          <w:sz w:val="11"/>
          <w:szCs w:val="15"/>
        </w:rPr>
        <w:t>OCTET</w:t>
      </w:r>
      <w:r w:rsidRPr="002968A6">
        <w:rPr>
          <w:sz w:val="11"/>
          <w:szCs w:val="15"/>
        </w:rPr>
        <w:t xml:space="preserve"> </w:t>
      </w:r>
      <w:r w:rsidRPr="002968A6">
        <w:rPr>
          <w:color w:val="993366"/>
          <w:sz w:val="11"/>
          <w:szCs w:val="15"/>
        </w:rPr>
        <w:t>STRING</w:t>
      </w:r>
      <w:r w:rsidRPr="002968A6">
        <w:rPr>
          <w:sz w:val="11"/>
          <w:szCs w:val="15"/>
        </w:rPr>
        <w:t xml:space="preserve">                                                            </w:t>
      </w:r>
      <w:r w:rsidRPr="002968A6">
        <w:rPr>
          <w:color w:val="993366"/>
          <w:sz w:val="11"/>
          <w:szCs w:val="15"/>
        </w:rPr>
        <w:t>OPTIONAL</w:t>
      </w:r>
      <w:r w:rsidRPr="002968A6">
        <w:rPr>
          <w:sz w:val="11"/>
          <w:szCs w:val="15"/>
        </w:rPr>
        <w:t>,</w:t>
      </w:r>
    </w:p>
    <w:p w14:paraId="78E7E408"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    nonCriticalExtension                Paging-v1700-IEs                                                        </w:t>
      </w:r>
      <w:r w:rsidRPr="002968A6">
        <w:rPr>
          <w:color w:val="993366"/>
          <w:sz w:val="11"/>
          <w:szCs w:val="15"/>
        </w:rPr>
        <w:t>OPTIONAL</w:t>
      </w:r>
    </w:p>
    <w:p w14:paraId="73240DC6" w14:textId="77777777" w:rsidR="002968A6" w:rsidRPr="002968A6" w:rsidRDefault="002968A6" w:rsidP="002968A6">
      <w:pPr>
        <w:pStyle w:val="PL"/>
        <w:shd w:val="clear" w:color="auto" w:fill="E7E6E6" w:themeFill="background2"/>
        <w:rPr>
          <w:sz w:val="11"/>
          <w:szCs w:val="15"/>
        </w:rPr>
      </w:pPr>
      <w:r w:rsidRPr="002968A6">
        <w:rPr>
          <w:sz w:val="11"/>
          <w:szCs w:val="15"/>
        </w:rPr>
        <w:t>}</w:t>
      </w:r>
    </w:p>
    <w:p w14:paraId="499F9F06" w14:textId="1CC37CD5" w:rsidR="002968A6" w:rsidRPr="002968A6" w:rsidRDefault="002968A6" w:rsidP="002968A6">
      <w:pPr>
        <w:pStyle w:val="PL"/>
        <w:shd w:val="clear" w:color="auto" w:fill="E7E6E6" w:themeFill="background2"/>
        <w:rPr>
          <w:sz w:val="11"/>
          <w:szCs w:val="15"/>
        </w:rPr>
      </w:pPr>
      <w:r w:rsidRPr="002968A6">
        <w:rPr>
          <w:sz w:val="11"/>
          <w:szCs w:val="15"/>
        </w:rPr>
        <w:t xml:space="preserve"> </w:t>
      </w:r>
    </w:p>
    <w:p w14:paraId="0BA493CE"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PagingRecordList ::=                </w:t>
      </w:r>
      <w:r w:rsidRPr="002968A6">
        <w:rPr>
          <w:color w:val="993366"/>
          <w:sz w:val="11"/>
          <w:szCs w:val="15"/>
        </w:rPr>
        <w:t>SEQUENCE</w:t>
      </w:r>
      <w:r w:rsidRPr="002968A6">
        <w:rPr>
          <w:sz w:val="11"/>
          <w:szCs w:val="15"/>
        </w:rPr>
        <w:t xml:space="preserve"> (</w:t>
      </w:r>
      <w:r w:rsidRPr="002968A6">
        <w:rPr>
          <w:color w:val="993366"/>
          <w:sz w:val="11"/>
          <w:szCs w:val="15"/>
        </w:rPr>
        <w:t>SIZE</w:t>
      </w:r>
      <w:r w:rsidRPr="002968A6">
        <w:rPr>
          <w:sz w:val="11"/>
          <w:szCs w:val="15"/>
        </w:rPr>
        <w:t>(1..maxNrofPageRec))</w:t>
      </w:r>
      <w:r w:rsidRPr="002968A6">
        <w:rPr>
          <w:color w:val="993366"/>
          <w:sz w:val="11"/>
          <w:szCs w:val="15"/>
        </w:rPr>
        <w:t xml:space="preserve"> OF</w:t>
      </w:r>
      <w:r w:rsidRPr="002968A6">
        <w:rPr>
          <w:sz w:val="11"/>
          <w:szCs w:val="15"/>
        </w:rPr>
        <w:t xml:space="preserve"> PagingRecord</w:t>
      </w:r>
    </w:p>
    <w:p w14:paraId="6D87309B" w14:textId="09745BFB" w:rsidR="002968A6" w:rsidRPr="002968A6" w:rsidRDefault="002968A6" w:rsidP="002968A6">
      <w:pPr>
        <w:pStyle w:val="PL"/>
        <w:shd w:val="clear" w:color="auto" w:fill="E7E6E6" w:themeFill="background2"/>
        <w:rPr>
          <w:sz w:val="11"/>
          <w:szCs w:val="15"/>
        </w:rPr>
      </w:pPr>
      <w:r w:rsidRPr="002968A6">
        <w:rPr>
          <w:sz w:val="11"/>
          <w:szCs w:val="15"/>
        </w:rPr>
        <w:t xml:space="preserve"> </w:t>
      </w:r>
    </w:p>
    <w:p w14:paraId="7660A843"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PagingRecord ::=                    </w:t>
      </w:r>
      <w:r w:rsidRPr="002968A6">
        <w:rPr>
          <w:color w:val="993366"/>
          <w:sz w:val="11"/>
          <w:szCs w:val="15"/>
        </w:rPr>
        <w:t>SEQUENCE</w:t>
      </w:r>
      <w:r w:rsidRPr="002968A6">
        <w:rPr>
          <w:sz w:val="11"/>
          <w:szCs w:val="15"/>
        </w:rPr>
        <w:t xml:space="preserve"> {</w:t>
      </w:r>
    </w:p>
    <w:p w14:paraId="7523F937"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    </w:t>
      </w:r>
      <w:r w:rsidRPr="00E35EF7">
        <w:rPr>
          <w:sz w:val="11"/>
          <w:szCs w:val="15"/>
          <w:highlight w:val="yellow"/>
        </w:rPr>
        <w:t>ue-Identity                         PagingUE-Identity,</w:t>
      </w:r>
    </w:p>
    <w:p w14:paraId="001C9BF6" w14:textId="77777777" w:rsidR="002968A6" w:rsidRPr="002968A6" w:rsidRDefault="002968A6" w:rsidP="002968A6">
      <w:pPr>
        <w:pStyle w:val="PL"/>
        <w:shd w:val="clear" w:color="auto" w:fill="E7E6E6" w:themeFill="background2"/>
        <w:rPr>
          <w:color w:val="808080"/>
          <w:sz w:val="11"/>
          <w:szCs w:val="15"/>
        </w:rPr>
      </w:pPr>
      <w:r w:rsidRPr="002968A6">
        <w:rPr>
          <w:sz w:val="11"/>
          <w:szCs w:val="15"/>
        </w:rPr>
        <w:t xml:space="preserve">    accessType                          </w:t>
      </w:r>
      <w:r w:rsidRPr="002968A6">
        <w:rPr>
          <w:color w:val="993366"/>
          <w:sz w:val="11"/>
          <w:szCs w:val="15"/>
        </w:rPr>
        <w:t>ENUMERATED</w:t>
      </w:r>
      <w:r w:rsidRPr="002968A6">
        <w:rPr>
          <w:sz w:val="11"/>
          <w:szCs w:val="15"/>
        </w:rPr>
        <w:t xml:space="preserve"> {non3GPP}    </w:t>
      </w:r>
      <w:r w:rsidRPr="002968A6">
        <w:rPr>
          <w:color w:val="993366"/>
          <w:sz w:val="11"/>
          <w:szCs w:val="15"/>
        </w:rPr>
        <w:t>OPTIONAL</w:t>
      </w:r>
      <w:r w:rsidRPr="002968A6">
        <w:rPr>
          <w:sz w:val="11"/>
          <w:szCs w:val="15"/>
        </w:rPr>
        <w:t xml:space="preserve">,   </w:t>
      </w:r>
      <w:r w:rsidRPr="002968A6">
        <w:rPr>
          <w:color w:val="808080"/>
          <w:sz w:val="11"/>
          <w:szCs w:val="15"/>
        </w:rPr>
        <w:t>-- Need N</w:t>
      </w:r>
    </w:p>
    <w:p w14:paraId="6497CBE9" w14:textId="77777777" w:rsidR="002968A6" w:rsidRPr="002968A6" w:rsidRDefault="002968A6" w:rsidP="002968A6">
      <w:pPr>
        <w:pStyle w:val="PL"/>
        <w:shd w:val="clear" w:color="auto" w:fill="E7E6E6" w:themeFill="background2"/>
        <w:rPr>
          <w:sz w:val="11"/>
          <w:szCs w:val="15"/>
        </w:rPr>
      </w:pPr>
      <w:r w:rsidRPr="002968A6">
        <w:rPr>
          <w:sz w:val="11"/>
          <w:szCs w:val="15"/>
        </w:rPr>
        <w:t xml:space="preserve">    ...</w:t>
      </w:r>
    </w:p>
    <w:p w14:paraId="2E76958B" w14:textId="77777777" w:rsidR="002968A6" w:rsidRPr="002968A6" w:rsidRDefault="002968A6" w:rsidP="002968A6">
      <w:pPr>
        <w:pStyle w:val="PL"/>
        <w:shd w:val="clear" w:color="auto" w:fill="E7E6E6" w:themeFill="background2"/>
        <w:rPr>
          <w:sz w:val="11"/>
          <w:szCs w:val="15"/>
        </w:rPr>
      </w:pPr>
      <w:r w:rsidRPr="002968A6">
        <w:rPr>
          <w:sz w:val="11"/>
          <w:szCs w:val="15"/>
        </w:rPr>
        <w:t>}</w:t>
      </w:r>
    </w:p>
    <w:p w14:paraId="5E5034EF" w14:textId="1A876434" w:rsidR="00B65E86" w:rsidRDefault="008D5344" w:rsidP="00505F14">
      <w:pPr>
        <w:spacing w:before="180"/>
      </w:pPr>
      <w:r>
        <w:t xml:space="preserve">So, we don’t see </w:t>
      </w:r>
      <w:r w:rsidR="00C90E96">
        <w:t xml:space="preserve">any </w:t>
      </w:r>
      <w:r>
        <w:t xml:space="preserve">issue on PO offset.  </w:t>
      </w:r>
      <w:r w:rsidR="00A65FE4">
        <w:t xml:space="preserve"> </w:t>
      </w:r>
    </w:p>
    <w:p w14:paraId="3952FEF7" w14:textId="483B7DBD" w:rsidR="00737F1B" w:rsidRPr="00372A00" w:rsidRDefault="00B65E86" w:rsidP="00737F1B">
      <w:pPr>
        <w:rPr>
          <w:b/>
          <w:bCs/>
          <w:lang w:val="en-GB"/>
        </w:rPr>
      </w:pPr>
      <w:r>
        <w:rPr>
          <w:b/>
          <w:bCs/>
        </w:rPr>
        <w:t xml:space="preserve">Proposal </w:t>
      </w:r>
      <w:r w:rsidR="009D71B9">
        <w:rPr>
          <w:b/>
          <w:bCs/>
        </w:rPr>
        <w:t>7</w:t>
      </w:r>
      <w:r>
        <w:rPr>
          <w:b/>
          <w:bCs/>
        </w:rPr>
        <w:t xml:space="preserve">: </w:t>
      </w:r>
      <w:r w:rsidR="00062054" w:rsidRPr="00062054">
        <w:rPr>
          <w:b/>
          <w:bCs/>
        </w:rPr>
        <w:t xml:space="preserve">RAN2 confirm that there is no PO offset issue in option-b because legacy PO and Rel-19 PO can </w:t>
      </w:r>
      <w:r w:rsidR="00372A00" w:rsidRPr="00062054">
        <w:rPr>
          <w:b/>
          <w:bCs/>
        </w:rPr>
        <w:t>overlap,</w:t>
      </w:r>
      <w:r w:rsidR="00062054" w:rsidRPr="00062054">
        <w:rPr>
          <w:b/>
          <w:bCs/>
        </w:rPr>
        <w:t xml:space="preserve"> and </w:t>
      </w:r>
      <w:proofErr w:type="spellStart"/>
      <w:r w:rsidR="00584DC1" w:rsidRPr="0076207E">
        <w:rPr>
          <w:b/>
          <w:bCs/>
          <w:i/>
          <w:iCs/>
        </w:rPr>
        <w:t>ue</w:t>
      </w:r>
      <w:proofErr w:type="spellEnd"/>
      <w:r w:rsidR="00584DC1" w:rsidRPr="0076207E">
        <w:rPr>
          <w:b/>
          <w:bCs/>
          <w:i/>
          <w:iCs/>
        </w:rPr>
        <w:t xml:space="preserve">-Identity </w:t>
      </w:r>
      <w:r w:rsidR="00062054" w:rsidRPr="00062054">
        <w:rPr>
          <w:b/>
          <w:bCs/>
        </w:rPr>
        <w:t xml:space="preserve">included in paging record is used to </w:t>
      </w:r>
      <w:r w:rsidR="001C3283" w:rsidRPr="0076207E">
        <w:rPr>
          <w:b/>
          <w:bCs/>
        </w:rPr>
        <w:t>differentiate Rel-19 UE and legacy UE</w:t>
      </w:r>
      <w:r w:rsidR="00062054" w:rsidRPr="00062054">
        <w:rPr>
          <w:b/>
          <w:bCs/>
        </w:rPr>
        <w:t xml:space="preserve">. </w:t>
      </w:r>
      <w:r w:rsidR="00A65FE4">
        <w:t xml:space="preserve"> </w:t>
      </w:r>
    </w:p>
    <w:p w14:paraId="795DB800" w14:textId="6798AAFE" w:rsidR="00446A94" w:rsidRDefault="00446A94" w:rsidP="00446A94">
      <w:pPr>
        <w:pStyle w:val="Heading3"/>
      </w:pPr>
      <w:r>
        <w:t>2.2.3 How to support PEI when Ns&gt;4</w:t>
      </w:r>
    </w:p>
    <w:p w14:paraId="60188756" w14:textId="77777777" w:rsidR="001B310A" w:rsidRDefault="001B310A" w:rsidP="00D22137">
      <w:pPr>
        <w:rPr>
          <w:lang w:val="en-GB"/>
        </w:rPr>
      </w:pPr>
      <w:r>
        <w:rPr>
          <w:lang w:val="en-GB"/>
        </w:rPr>
        <w:t>The legacy PEI framework is summarized as follows:</w:t>
      </w:r>
    </w:p>
    <w:p w14:paraId="12644484" w14:textId="77777777" w:rsidR="00A50D2D" w:rsidRDefault="00A50D2D" w:rsidP="00A50D2D">
      <w:pPr>
        <w:pStyle w:val="ListParagraph"/>
        <w:numPr>
          <w:ilvl w:val="0"/>
          <w:numId w:val="93"/>
        </w:numPr>
        <w:ind w:firstLineChars="0"/>
        <w:rPr>
          <w:lang w:val="en-GB"/>
        </w:rPr>
      </w:pPr>
      <w:r>
        <w:t xml:space="preserve">IE </w:t>
      </w:r>
      <w:r w:rsidRPr="009276B3">
        <w:rPr>
          <w:i/>
          <w:iCs/>
        </w:rPr>
        <w:t>po-</w:t>
      </w:r>
      <w:proofErr w:type="spellStart"/>
      <w:r w:rsidRPr="009276B3">
        <w:rPr>
          <w:i/>
          <w:iCs/>
        </w:rPr>
        <w:t>NumPerPEI</w:t>
      </w:r>
      <w:proofErr w:type="spellEnd"/>
      <w:r>
        <w:t xml:space="preserve"> in SIB1 configures how many POs are associated with one PEI. </w:t>
      </w:r>
    </w:p>
    <w:p w14:paraId="69B2FB6C" w14:textId="158B6F88" w:rsidR="00A50D2D" w:rsidRPr="00A50D2D" w:rsidRDefault="00A50D2D" w:rsidP="00A50D2D">
      <w:pPr>
        <w:pStyle w:val="ListParagraph"/>
        <w:numPr>
          <w:ilvl w:val="1"/>
          <w:numId w:val="93"/>
        </w:numPr>
        <w:ind w:firstLineChars="0"/>
        <w:rPr>
          <w:lang w:val="en-GB"/>
        </w:rPr>
      </w:pPr>
      <w:r>
        <w:rPr>
          <w:lang w:val="en-GB"/>
        </w:rPr>
        <w:t>O</w:t>
      </w:r>
      <w:r w:rsidRPr="001B310A">
        <w:rPr>
          <w:lang w:val="en-GB"/>
        </w:rPr>
        <w:t xml:space="preserve">ne PEI can be associated to up to 4 POs in one PF and up to 8 POs in two PFs when Ns=4. </w:t>
      </w:r>
    </w:p>
    <w:p w14:paraId="2A54E0CF" w14:textId="7AAEAB6B" w:rsidR="00A50D2D" w:rsidRPr="00A50D2D" w:rsidRDefault="00592CE2" w:rsidP="00A50D2D">
      <w:pPr>
        <w:pStyle w:val="ListParagraph"/>
        <w:numPr>
          <w:ilvl w:val="0"/>
          <w:numId w:val="93"/>
        </w:numPr>
        <w:ind w:firstLineChars="0"/>
        <w:rPr>
          <w:lang w:val="en-GB"/>
        </w:rPr>
      </w:pPr>
      <w:r>
        <w:t>The PEI</w:t>
      </w:r>
      <w:r w:rsidR="002014DE">
        <w:t xml:space="preserve"> </w:t>
      </w:r>
      <w:r>
        <w:t xml:space="preserve">occasion is </w:t>
      </w:r>
      <w:r w:rsidR="001B310A" w:rsidRPr="001B310A">
        <w:t>determined by a frame-level offset (via IE</w:t>
      </w:r>
      <w:r w:rsidR="00395D40">
        <w:t xml:space="preserve"> </w:t>
      </w:r>
      <w:proofErr w:type="spellStart"/>
      <w:r w:rsidR="001B310A" w:rsidRPr="001B310A">
        <w:rPr>
          <w:i/>
          <w:iCs/>
        </w:rPr>
        <w:t>pei-FrameOffset</w:t>
      </w:r>
      <w:proofErr w:type="spellEnd"/>
      <w:r w:rsidR="001B310A" w:rsidRPr="001B310A">
        <w:t xml:space="preserve">) and a symbol level offset (via IE </w:t>
      </w:r>
      <w:r w:rsidR="001B310A" w:rsidRPr="001B310A">
        <w:rPr>
          <w:i/>
          <w:iCs/>
        </w:rPr>
        <w:t>firstPDCCH-MonitoringOccasionOfPEI-O-r17</w:t>
      </w:r>
      <w:r w:rsidR="001B310A" w:rsidRPr="004D7886">
        <w:t>)</w:t>
      </w:r>
      <w:r w:rsidR="002014DE">
        <w:t xml:space="preserve"> with </w:t>
      </w:r>
      <w:r w:rsidR="00D71E16">
        <w:t xml:space="preserve">below </w:t>
      </w:r>
      <w:r w:rsidR="002014DE">
        <w:t>details</w:t>
      </w:r>
      <w:r w:rsidR="00395D40">
        <w:t xml:space="preserve"> captured in 38.331</w:t>
      </w:r>
      <w:r w:rsidR="00491EFE">
        <w:t xml:space="preserve"> [5]</w:t>
      </w:r>
      <w:r w:rsidR="00E141E5">
        <w:t>:</w:t>
      </w:r>
    </w:p>
    <w:p w14:paraId="67404386" w14:textId="43A84B13" w:rsidR="000D13D1" w:rsidRDefault="000D13D1" w:rsidP="00A50D2D">
      <w:pPr>
        <w:pStyle w:val="ListParagraph"/>
        <w:numPr>
          <w:ilvl w:val="1"/>
          <w:numId w:val="93"/>
        </w:numPr>
        <w:ind w:left="1097" w:firstLineChars="0"/>
        <w:rPr>
          <w:lang w:val="en-CN"/>
        </w:rPr>
      </w:pPr>
      <w:r w:rsidRPr="00460934">
        <w:rPr>
          <w:lang w:val="en-CN"/>
        </w:rPr>
        <w:lastRenderedPageBreak/>
        <w:t xml:space="preserve">The above </w:t>
      </w:r>
      <w:r w:rsidRPr="00460934">
        <w:rPr>
          <w:highlight w:val="green"/>
          <w:lang w:val="en-CN"/>
        </w:rPr>
        <w:t>highlighted</w:t>
      </w:r>
      <w:r w:rsidRPr="00460934">
        <w:rPr>
          <w:lang w:val="en-CN"/>
        </w:rPr>
        <w:t xml:space="preserve"> part covers the case that one PEI is assocaited to up to 4 POs in one PF:</w:t>
      </w:r>
    </w:p>
    <w:p w14:paraId="276B5A33" w14:textId="77777777" w:rsidR="000D13D1" w:rsidRDefault="000D13D1" w:rsidP="00A50D2D">
      <w:pPr>
        <w:pStyle w:val="ListParagraph"/>
        <w:numPr>
          <w:ilvl w:val="2"/>
          <w:numId w:val="93"/>
        </w:numPr>
        <w:ind w:left="1494" w:firstLineChars="0"/>
        <w:rPr>
          <w:lang w:val="en-CN"/>
        </w:rPr>
      </w:pPr>
      <w:r>
        <w:rPr>
          <w:lang w:val="en-CN"/>
        </w:rPr>
        <w:t xml:space="preserve">One example in legacy: </w:t>
      </w:r>
      <w:r w:rsidRPr="00460934">
        <w:rPr>
          <w:lang w:val="en-CN"/>
        </w:rPr>
        <w:t>assume that</w:t>
      </w:r>
      <w:r>
        <w:rPr>
          <w:i/>
          <w:iCs/>
          <w:lang w:val="en-CN"/>
        </w:rPr>
        <w:t xml:space="preserve"> </w:t>
      </w:r>
      <w:r w:rsidRPr="00460934">
        <w:rPr>
          <w:rFonts w:eastAsia="DengXian"/>
          <w:bCs/>
          <w:i/>
          <w:iCs/>
        </w:rPr>
        <w:t>po-</w:t>
      </w:r>
      <w:proofErr w:type="spellStart"/>
      <w:r w:rsidRPr="00460934">
        <w:rPr>
          <w:rFonts w:eastAsia="DengXian"/>
          <w:bCs/>
          <w:i/>
          <w:iCs/>
        </w:rPr>
        <w:t>NumPerPEI</w:t>
      </w:r>
      <w:proofErr w:type="spellEnd"/>
      <w:r w:rsidRPr="00460934">
        <w:rPr>
          <w:rFonts w:eastAsia="DengXian"/>
          <w:bCs/>
          <w:iCs/>
        </w:rPr>
        <w:t xml:space="preserve"> = 1</w:t>
      </w:r>
      <w:r>
        <w:rPr>
          <w:rFonts w:eastAsia="DengXian"/>
          <w:bCs/>
          <w:i/>
        </w:rPr>
        <w:t xml:space="preserve"> </w:t>
      </w:r>
      <w:r w:rsidRPr="00460934">
        <w:rPr>
          <w:rFonts w:eastAsia="DengXian"/>
          <w:bCs/>
          <w:iCs/>
        </w:rPr>
        <w:t>(</w:t>
      </w:r>
      <w:r>
        <w:rPr>
          <w:rFonts w:eastAsia="DengXian"/>
          <w:bCs/>
          <w:iCs/>
        </w:rPr>
        <w:t xml:space="preserve">one PEI is associated with only 1 PO), Ns=4, the UE’s </w:t>
      </w:r>
      <w:proofErr w:type="spellStart"/>
      <w:r>
        <w:rPr>
          <w:rFonts w:eastAsia="DengXian"/>
          <w:bCs/>
          <w:iCs/>
        </w:rPr>
        <w:t>i_s</w:t>
      </w:r>
      <w:proofErr w:type="spellEnd"/>
      <w:r>
        <w:rPr>
          <w:rFonts w:eastAsia="DengXian"/>
          <w:bCs/>
          <w:iCs/>
        </w:rPr>
        <w:t>=3 and 15KHz SCS. Then, the UE take the 4</w:t>
      </w:r>
      <w:r w:rsidRPr="00460934">
        <w:rPr>
          <w:rFonts w:eastAsia="DengXian"/>
          <w:bCs/>
          <w:iCs/>
          <w:vertAlign w:val="superscript"/>
        </w:rPr>
        <w:t>th</w:t>
      </w:r>
      <w:r>
        <w:rPr>
          <w:rFonts w:eastAsia="DengXian"/>
          <w:bCs/>
          <w:iCs/>
        </w:rPr>
        <w:t xml:space="preserve"> value of </w:t>
      </w:r>
      <w:r w:rsidRPr="00460934">
        <w:rPr>
          <w:rFonts w:eastAsia="DengXian"/>
          <w:bCs/>
          <w:i/>
          <w:iCs/>
        </w:rPr>
        <w:t>sCS15KHZoneT</w:t>
      </w:r>
      <w:r>
        <w:rPr>
          <w:rFonts w:eastAsia="DengXian"/>
          <w:bCs/>
          <w:i/>
          <w:iCs/>
        </w:rPr>
        <w:t xml:space="preserve"> </w:t>
      </w:r>
      <w:r w:rsidRPr="00460934">
        <w:rPr>
          <w:lang w:val="en-CN"/>
        </w:rPr>
        <w:t xml:space="preserve">as the symbol offset of </w:t>
      </w:r>
      <w:r>
        <w:rPr>
          <w:lang w:val="en-CN"/>
        </w:rPr>
        <w:t xml:space="preserve">the </w:t>
      </w:r>
      <w:r w:rsidRPr="00460934">
        <w:rPr>
          <w:lang w:val="en-CN"/>
        </w:rPr>
        <w:t xml:space="preserve">PEI.  </w:t>
      </w:r>
    </w:p>
    <w:p w14:paraId="5C702D4B" w14:textId="77777777" w:rsidR="000D13D1" w:rsidRDefault="000D13D1" w:rsidP="00A50D2D">
      <w:pPr>
        <w:pStyle w:val="ListParagraph"/>
        <w:numPr>
          <w:ilvl w:val="1"/>
          <w:numId w:val="93"/>
        </w:numPr>
        <w:ind w:left="1097" w:firstLineChars="0"/>
        <w:rPr>
          <w:lang w:val="en-CN"/>
        </w:rPr>
      </w:pPr>
      <w:r w:rsidRPr="00460934">
        <w:rPr>
          <w:lang w:val="en-CN"/>
        </w:rPr>
        <w:t xml:space="preserve">The above </w:t>
      </w:r>
      <w:r w:rsidRPr="00331656">
        <w:rPr>
          <w:highlight w:val="cyan"/>
          <w:lang w:val="en-CN"/>
        </w:rPr>
        <w:t>highlighted</w:t>
      </w:r>
      <w:r w:rsidRPr="00460934">
        <w:rPr>
          <w:lang w:val="en-CN"/>
        </w:rPr>
        <w:t xml:space="preserve"> part covers the case that one PEI is assocaited to up to </w:t>
      </w:r>
      <w:r>
        <w:rPr>
          <w:lang w:val="en-CN"/>
        </w:rPr>
        <w:t>8</w:t>
      </w:r>
      <w:r w:rsidRPr="00460934">
        <w:rPr>
          <w:lang w:val="en-CN"/>
        </w:rPr>
        <w:t xml:space="preserve"> POs in </w:t>
      </w:r>
      <w:r>
        <w:rPr>
          <w:lang w:val="en-CN"/>
        </w:rPr>
        <w:t>two</w:t>
      </w:r>
      <w:r w:rsidRPr="00460934">
        <w:rPr>
          <w:lang w:val="en-CN"/>
        </w:rPr>
        <w:t xml:space="preserve"> PF:</w:t>
      </w:r>
    </w:p>
    <w:p w14:paraId="419D744A" w14:textId="0132CCC2" w:rsidR="000D13D1" w:rsidRDefault="000D13D1" w:rsidP="00A50D2D">
      <w:pPr>
        <w:pStyle w:val="ListParagraph"/>
        <w:numPr>
          <w:ilvl w:val="2"/>
          <w:numId w:val="93"/>
        </w:numPr>
        <w:ind w:left="1494" w:firstLineChars="0"/>
        <w:rPr>
          <w:lang w:val="en-CN"/>
        </w:rPr>
      </w:pPr>
      <w:r>
        <w:rPr>
          <w:lang w:val="en-CN"/>
        </w:rPr>
        <w:t xml:space="preserve">One example in legacy: </w:t>
      </w:r>
      <w:r w:rsidRPr="00460934">
        <w:rPr>
          <w:lang w:val="en-CN"/>
        </w:rPr>
        <w:t>assume that</w:t>
      </w:r>
      <w:r>
        <w:rPr>
          <w:i/>
          <w:iCs/>
          <w:lang w:val="en-CN"/>
        </w:rPr>
        <w:t xml:space="preserve"> </w:t>
      </w:r>
      <w:r w:rsidRPr="00460934">
        <w:rPr>
          <w:rFonts w:eastAsia="DengXian"/>
          <w:bCs/>
          <w:i/>
          <w:iCs/>
        </w:rPr>
        <w:t>po-</w:t>
      </w:r>
      <w:proofErr w:type="spellStart"/>
      <w:r w:rsidRPr="00460934">
        <w:rPr>
          <w:rFonts w:eastAsia="DengXian"/>
          <w:bCs/>
          <w:i/>
          <w:iCs/>
        </w:rPr>
        <w:t>NumPerPEI</w:t>
      </w:r>
      <w:proofErr w:type="spellEnd"/>
      <w:r w:rsidRPr="00460934">
        <w:rPr>
          <w:rFonts w:eastAsia="DengXian"/>
          <w:bCs/>
          <w:iCs/>
        </w:rPr>
        <w:t xml:space="preserve"> = </w:t>
      </w:r>
      <w:r w:rsidR="00AE55F5">
        <w:rPr>
          <w:rFonts w:eastAsia="DengXian"/>
          <w:bCs/>
          <w:iCs/>
        </w:rPr>
        <w:t>8</w:t>
      </w:r>
      <w:r>
        <w:rPr>
          <w:rFonts w:eastAsia="DengXian"/>
          <w:bCs/>
          <w:i/>
        </w:rPr>
        <w:t xml:space="preserve"> </w:t>
      </w:r>
      <w:r w:rsidRPr="00460934">
        <w:rPr>
          <w:rFonts w:eastAsia="DengXian"/>
          <w:bCs/>
          <w:iCs/>
        </w:rPr>
        <w:t>(</w:t>
      </w:r>
      <w:r>
        <w:rPr>
          <w:rFonts w:eastAsia="DengXian"/>
          <w:bCs/>
          <w:iCs/>
        </w:rPr>
        <w:t xml:space="preserve">one PEI is associated with </w:t>
      </w:r>
      <w:r w:rsidR="004361E1">
        <w:rPr>
          <w:rFonts w:eastAsia="DengXian"/>
          <w:bCs/>
          <w:iCs/>
        </w:rPr>
        <w:t>8</w:t>
      </w:r>
      <w:r>
        <w:rPr>
          <w:rFonts w:eastAsia="DengXian"/>
          <w:bCs/>
          <w:iCs/>
        </w:rPr>
        <w:t xml:space="preserve"> PO</w:t>
      </w:r>
      <w:r w:rsidR="004361E1">
        <w:rPr>
          <w:rFonts w:eastAsia="DengXian"/>
          <w:bCs/>
          <w:iCs/>
        </w:rPr>
        <w:t>s</w:t>
      </w:r>
      <w:r>
        <w:rPr>
          <w:rFonts w:eastAsia="DengXian"/>
          <w:bCs/>
          <w:iCs/>
        </w:rPr>
        <w:t xml:space="preserve">), Ns=4, the UE’s SCS is 15KHz. Then, irrespective of </w:t>
      </w:r>
      <w:proofErr w:type="spellStart"/>
      <w:r>
        <w:rPr>
          <w:rFonts w:eastAsia="DengXian"/>
          <w:bCs/>
          <w:iCs/>
        </w:rPr>
        <w:t>i_s</w:t>
      </w:r>
      <w:proofErr w:type="spellEnd"/>
      <w:r>
        <w:rPr>
          <w:rFonts w:eastAsia="DengXian"/>
          <w:bCs/>
          <w:iCs/>
        </w:rPr>
        <w:t xml:space="preserve"> value, the UE take the 1</w:t>
      </w:r>
      <w:r>
        <w:rPr>
          <w:rFonts w:eastAsia="DengXian"/>
          <w:bCs/>
          <w:iCs/>
          <w:vertAlign w:val="superscript"/>
        </w:rPr>
        <w:t>st</w:t>
      </w:r>
      <w:r>
        <w:rPr>
          <w:rFonts w:eastAsia="DengXian"/>
          <w:bCs/>
          <w:iCs/>
        </w:rPr>
        <w:t xml:space="preserve"> value of </w:t>
      </w:r>
      <w:r w:rsidRPr="00460934">
        <w:rPr>
          <w:rFonts w:eastAsia="DengXian"/>
          <w:bCs/>
          <w:i/>
          <w:iCs/>
        </w:rPr>
        <w:t>sCS15KHZoneT</w:t>
      </w:r>
      <w:r>
        <w:rPr>
          <w:rFonts w:eastAsia="DengXian"/>
          <w:bCs/>
          <w:i/>
          <w:iCs/>
        </w:rPr>
        <w:t xml:space="preserve"> </w:t>
      </w:r>
      <w:r w:rsidRPr="00460934">
        <w:rPr>
          <w:lang w:val="en-CN"/>
        </w:rPr>
        <w:t xml:space="preserve">as the symbol offset of </w:t>
      </w:r>
      <w:r>
        <w:rPr>
          <w:lang w:val="en-CN"/>
        </w:rPr>
        <w:t xml:space="preserve">the </w:t>
      </w:r>
      <w:r w:rsidRPr="00460934">
        <w:rPr>
          <w:lang w:val="en-CN"/>
        </w:rPr>
        <w:t xml:space="preserve">PEI.  </w:t>
      </w:r>
    </w:p>
    <w:p w14:paraId="3A269833" w14:textId="77777777" w:rsidR="00706449" w:rsidRPr="00706449" w:rsidRDefault="00706449" w:rsidP="00706449">
      <w:pPr>
        <w:pStyle w:val="ListParagraph"/>
        <w:numPr>
          <w:ilvl w:val="0"/>
          <w:numId w:val="93"/>
        </w:numPr>
        <w:ind w:firstLineChars="0"/>
        <w:rPr>
          <w:lang w:val="en-GB"/>
        </w:rPr>
      </w:pPr>
      <w:r>
        <w:t>PEI is transmitted via DCI format 2-7:</w:t>
      </w:r>
    </w:p>
    <w:p w14:paraId="30772FE2" w14:textId="30EC276F" w:rsidR="00706449" w:rsidRPr="00706449" w:rsidRDefault="00706449" w:rsidP="00706449">
      <w:pPr>
        <w:pStyle w:val="ListParagraph"/>
        <w:numPr>
          <w:ilvl w:val="1"/>
          <w:numId w:val="93"/>
        </w:numPr>
        <w:ind w:left="1097" w:firstLineChars="0"/>
        <w:rPr>
          <w:lang w:val="en-CN"/>
        </w:rPr>
      </w:pPr>
      <w:r w:rsidRPr="00706449">
        <w:t>Length of the PEI field</w:t>
      </w:r>
      <w:r w:rsidR="00A30501">
        <w:t xml:space="preserve"> is</w:t>
      </w:r>
      <w:r w:rsidRPr="00706449">
        <w:t xml:space="preserve"> N * M bits, assuming </w:t>
      </w:r>
      <w:r w:rsidR="00BF4480">
        <w:t>one</w:t>
      </w:r>
      <w:r w:rsidRPr="00706449">
        <w:t xml:space="preserve"> PEI </w:t>
      </w:r>
      <w:r w:rsidR="00BF4480">
        <w:t xml:space="preserve">is associated with </w:t>
      </w:r>
      <w:r w:rsidRPr="00706449">
        <w:t>N POs and there are M UE subgroups for each PO.</w:t>
      </w:r>
    </w:p>
    <w:p w14:paraId="36DD0078" w14:textId="78CD1DBC" w:rsidR="00706449" w:rsidRPr="00706449" w:rsidRDefault="00706449" w:rsidP="00706449">
      <w:pPr>
        <w:pStyle w:val="ListParagraph"/>
        <w:numPr>
          <w:ilvl w:val="1"/>
          <w:numId w:val="93"/>
        </w:numPr>
        <w:ind w:left="1097" w:firstLineChars="0"/>
        <w:rPr>
          <w:lang w:val="en-CN"/>
        </w:rPr>
      </w:pPr>
      <w:r w:rsidRPr="00706449">
        <w:t>Payload of DCI 2-7 is smaller than 41 bit</w:t>
      </w:r>
      <w:r w:rsidR="003341AE">
        <w:t>s</w:t>
      </w:r>
      <w:r w:rsidR="007221CC">
        <w:t>.</w:t>
      </w:r>
      <w:r w:rsidRPr="00706449">
        <w:t xml:space="preserve"> </w:t>
      </w:r>
      <w:r>
        <w:t xml:space="preserve"> </w:t>
      </w:r>
    </w:p>
    <w:p w14:paraId="1AD7FE27" w14:textId="77777777" w:rsidR="00912E4D" w:rsidRDefault="00912E4D" w:rsidP="00912E4D">
      <w:pPr>
        <w:pBdr>
          <w:top w:val="single" w:sz="4" w:space="1" w:color="auto"/>
          <w:left w:val="single" w:sz="4" w:space="4" w:color="auto"/>
          <w:bottom w:val="single" w:sz="4" w:space="1" w:color="auto"/>
          <w:right w:val="single" w:sz="4" w:space="4" w:color="auto"/>
        </w:pBdr>
        <w:spacing w:after="120"/>
      </w:pPr>
      <w:r w:rsidRPr="00613011">
        <w:t>P</w:t>
      </w:r>
      <w:r>
        <w:t>EI-O</w:t>
      </w:r>
      <w:r w:rsidRPr="00613011">
        <w:t xml:space="preserve"> configuration</w:t>
      </w:r>
    </w:p>
    <w:p w14:paraId="6B3DE69F"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pei-ConfigBWP-r17      SEQUENCE {</w:t>
      </w:r>
    </w:p>
    <w:p w14:paraId="40C55467"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pei-SearchSpace-r17                 SearchSpaceId,</w:t>
      </w:r>
    </w:p>
    <w:p w14:paraId="6D43C9CF"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firstPDCCH-MonitoringOccasionOfPEI-O-r17  CHOICE {</w:t>
      </w:r>
    </w:p>
    <w:p w14:paraId="5CA1F499"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sCS15KHZoneT                                                     SEQUENCE (SIZE (1..</w:t>
      </w:r>
      <w:r w:rsidRPr="003D30F7">
        <w:rPr>
          <w:sz w:val="12"/>
          <w:szCs w:val="12"/>
          <w:highlight w:val="yellow"/>
        </w:rPr>
        <w:t>maxPEI-perPF-r17</w:t>
      </w:r>
      <w:r w:rsidRPr="003D30F7">
        <w:rPr>
          <w:sz w:val="12"/>
          <w:szCs w:val="12"/>
        </w:rPr>
        <w:t>)) OF INTEGER (0..139),</w:t>
      </w:r>
    </w:p>
    <w:p w14:paraId="4C3168B9"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sCS30KHZoneT-SCS15KHZhalfT                                       SEQUENCE (SIZE (1..</w:t>
      </w:r>
      <w:r w:rsidRPr="003D30F7">
        <w:rPr>
          <w:sz w:val="12"/>
          <w:szCs w:val="12"/>
          <w:highlight w:val="yellow"/>
        </w:rPr>
        <w:t>maxPEI-perPF-r17</w:t>
      </w:r>
      <w:r w:rsidRPr="003D30F7">
        <w:rPr>
          <w:sz w:val="12"/>
          <w:szCs w:val="12"/>
        </w:rPr>
        <w:t>)) OF INTEGER (0..279),</w:t>
      </w:r>
    </w:p>
    <w:p w14:paraId="1E8B6490"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sCS60KHZoneT-SCS30KHZhalfT-SCS15KHZquarterT                      SEQUENCE (SIZE (1..</w:t>
      </w:r>
      <w:r w:rsidRPr="003D30F7">
        <w:rPr>
          <w:sz w:val="12"/>
          <w:szCs w:val="12"/>
          <w:highlight w:val="yellow"/>
        </w:rPr>
        <w:t>maxPEI-perPF-r17</w:t>
      </w:r>
      <w:r w:rsidRPr="003D30F7">
        <w:rPr>
          <w:sz w:val="12"/>
          <w:szCs w:val="12"/>
        </w:rPr>
        <w:t>)) OF INTEGER (0..559),</w:t>
      </w:r>
    </w:p>
    <w:p w14:paraId="649DBC9B"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sCS120KHZoneT-SCS60KHZhalfT-SCS30KHZquarterT-SCS15KHZoneEighthT  SEQUENCE (SIZE (1..</w:t>
      </w:r>
      <w:r w:rsidRPr="003D30F7">
        <w:rPr>
          <w:sz w:val="12"/>
          <w:szCs w:val="12"/>
          <w:highlight w:val="yellow"/>
        </w:rPr>
        <w:t>maxPEI-perPF-r17</w:t>
      </w:r>
      <w:r w:rsidRPr="003D30F7">
        <w:rPr>
          <w:sz w:val="12"/>
          <w:szCs w:val="12"/>
        </w:rPr>
        <w:t>)) OF INTEGER (0..1119),</w:t>
      </w:r>
    </w:p>
    <w:p w14:paraId="12596D6A"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w:t>
      </w:r>
      <w:r>
        <w:rPr>
          <w:sz w:val="12"/>
          <w:szCs w:val="12"/>
        </w:rPr>
        <w:t xml:space="preserve"> </w:t>
      </w:r>
      <w:r w:rsidRPr="003D30F7">
        <w:rPr>
          <w:sz w:val="12"/>
          <w:szCs w:val="12"/>
        </w:rPr>
        <w:t>sCS120KHZhalfT-SCS60KHZquarterT-SCS30KHZoneEighthT-SCS15KHZoneSixteenthT SEQUENCE (SIZE (1..</w:t>
      </w:r>
      <w:r w:rsidRPr="003D30F7">
        <w:rPr>
          <w:sz w:val="12"/>
          <w:szCs w:val="12"/>
          <w:highlight w:val="yellow"/>
        </w:rPr>
        <w:t>maxPEI-perPF-r17</w:t>
      </w:r>
      <w:r w:rsidRPr="003D30F7">
        <w:rPr>
          <w:sz w:val="12"/>
          <w:szCs w:val="12"/>
        </w:rPr>
        <w:t>)) OF INTEGER (0..2239),</w:t>
      </w:r>
    </w:p>
    <w:p w14:paraId="0BC72C97"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sCS480KHZoneT-SCS120KHZquarterT-SCS60KHZoneEighthT-SCS30KHZoneSixteenthT SEQUENCE (SIZE (1..</w:t>
      </w:r>
      <w:r w:rsidRPr="003D30F7">
        <w:rPr>
          <w:sz w:val="12"/>
          <w:szCs w:val="12"/>
          <w:highlight w:val="yellow"/>
        </w:rPr>
        <w:t>maxPEI-perPF-r17</w:t>
      </w:r>
      <w:r w:rsidRPr="003D30F7">
        <w:rPr>
          <w:sz w:val="12"/>
          <w:szCs w:val="12"/>
        </w:rPr>
        <w:t>)) OF INTEGER (0..4479),</w:t>
      </w:r>
    </w:p>
    <w:p w14:paraId="73064F5B"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sCS480KHZhalfT-SCS120KHZoneEighthT-SCS60KHZoneSixteenthT         SEQUENCE (SIZE (1..</w:t>
      </w:r>
      <w:r w:rsidRPr="003D30F7">
        <w:rPr>
          <w:sz w:val="12"/>
          <w:szCs w:val="12"/>
          <w:highlight w:val="yellow"/>
        </w:rPr>
        <w:t>maxPEI-perPF-r17</w:t>
      </w:r>
      <w:r w:rsidRPr="003D30F7">
        <w:rPr>
          <w:sz w:val="12"/>
          <w:szCs w:val="12"/>
        </w:rPr>
        <w:t>)) OF INTEGER (0..8959),</w:t>
      </w:r>
    </w:p>
    <w:p w14:paraId="541F403B"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sCS480KHZquarterT-SCS120KHZoneSixteenthT                         SEQUENCE (SIZE (1..</w:t>
      </w:r>
      <w:r w:rsidRPr="003D30F7">
        <w:rPr>
          <w:sz w:val="12"/>
          <w:szCs w:val="12"/>
          <w:highlight w:val="yellow"/>
        </w:rPr>
        <w:t>maxPEI-perPF-r17</w:t>
      </w:r>
      <w:r w:rsidRPr="003D30F7">
        <w:rPr>
          <w:sz w:val="12"/>
          <w:szCs w:val="12"/>
        </w:rPr>
        <w:t>)) OF INTEGER (0..17919),</w:t>
      </w:r>
    </w:p>
    <w:p w14:paraId="4DF0001C" w14:textId="77777777" w:rsidR="00912E4D" w:rsidRPr="003D30F7"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sCS480KHZoneEighthT                                           SEQUENCE (SIZE (1..</w:t>
      </w:r>
      <w:r w:rsidRPr="003D30F7">
        <w:rPr>
          <w:sz w:val="12"/>
          <w:szCs w:val="12"/>
          <w:highlight w:val="yellow"/>
        </w:rPr>
        <w:t>maxPEI-perPF-r17</w:t>
      </w:r>
      <w:r w:rsidRPr="003D30F7">
        <w:rPr>
          <w:sz w:val="12"/>
          <w:szCs w:val="12"/>
        </w:rPr>
        <w:t>)) OF INTEGER (0..35839),</w:t>
      </w:r>
    </w:p>
    <w:p w14:paraId="0B410280" w14:textId="77777777" w:rsidR="00912E4D" w:rsidRDefault="00912E4D" w:rsidP="00912E4D">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sCS480KHZoneSixteenthT                                        SEQUENCE (SIZE (1..</w:t>
      </w:r>
      <w:r w:rsidRPr="003D30F7">
        <w:rPr>
          <w:sz w:val="12"/>
          <w:szCs w:val="12"/>
          <w:highlight w:val="yellow"/>
        </w:rPr>
        <w:t>maxPEI-perPF-r17</w:t>
      </w:r>
      <w:r w:rsidRPr="003D30F7">
        <w:rPr>
          <w:sz w:val="12"/>
          <w:szCs w:val="12"/>
        </w:rPr>
        <w:t>)) OF INTEGER (0..71679)</w:t>
      </w:r>
    </w:p>
    <w:p w14:paraId="0B988D4B" w14:textId="76713B1A" w:rsidR="00B43997" w:rsidRDefault="00B43997" w:rsidP="00912E4D">
      <w:pPr>
        <w:pStyle w:val="PL"/>
        <w:pBdr>
          <w:top w:val="single" w:sz="4" w:space="1" w:color="auto"/>
          <w:left w:val="single" w:sz="4" w:space="4" w:color="auto"/>
          <w:bottom w:val="single" w:sz="4" w:space="1" w:color="auto"/>
          <w:right w:val="single" w:sz="4" w:space="4" w:color="auto"/>
        </w:pBdr>
        <w:rPr>
          <w:sz w:val="12"/>
          <w:szCs w:val="12"/>
        </w:rPr>
      </w:pPr>
      <w:r>
        <w:rPr>
          <w:sz w:val="12"/>
          <w:szCs w:val="12"/>
        </w:rPr>
        <w:t>}</w:t>
      </w:r>
    </w:p>
    <w:p w14:paraId="0E52DAC4" w14:textId="77777777" w:rsidR="00B43997" w:rsidRDefault="00B43997" w:rsidP="00912E4D">
      <w:pPr>
        <w:pStyle w:val="PL"/>
        <w:pBdr>
          <w:top w:val="single" w:sz="4" w:space="1" w:color="auto"/>
          <w:left w:val="single" w:sz="4" w:space="4" w:color="auto"/>
          <w:bottom w:val="single" w:sz="4" w:space="1" w:color="auto"/>
          <w:right w:val="single" w:sz="4" w:space="4" w:color="auto"/>
        </w:pBdr>
        <w:rPr>
          <w:sz w:val="12"/>
          <w:szCs w:val="12"/>
        </w:rPr>
      </w:pPr>
    </w:p>
    <w:p w14:paraId="0A2CC771" w14:textId="53C609AF" w:rsidR="00B43997" w:rsidRDefault="00B43997" w:rsidP="00912E4D">
      <w:pPr>
        <w:pStyle w:val="PL"/>
        <w:pBdr>
          <w:top w:val="single" w:sz="4" w:space="1" w:color="auto"/>
          <w:left w:val="single" w:sz="4" w:space="4" w:color="auto"/>
          <w:bottom w:val="single" w:sz="4" w:space="1" w:color="auto"/>
          <w:right w:val="single" w:sz="4" w:space="4" w:color="auto"/>
        </w:pBdr>
        <w:rPr>
          <w:sz w:val="13"/>
          <w:szCs w:val="13"/>
          <w:lang w:val="en-CN"/>
        </w:rPr>
      </w:pPr>
      <w:r w:rsidRPr="00B43997">
        <w:rPr>
          <w:sz w:val="13"/>
          <w:szCs w:val="13"/>
          <w:lang w:val="en-CN"/>
        </w:rPr>
        <w:t>maxPEI-perPF-r17                        INTEGER ::= 4       -- Maximum number of PEI occasion per paging frame</w:t>
      </w:r>
    </w:p>
    <w:p w14:paraId="7AA10561" w14:textId="77777777" w:rsidR="00E5530F" w:rsidRPr="00E5530F" w:rsidRDefault="00E5530F" w:rsidP="00912E4D">
      <w:pPr>
        <w:pStyle w:val="PL"/>
        <w:pBdr>
          <w:top w:val="single" w:sz="4" w:space="1" w:color="auto"/>
          <w:left w:val="single" w:sz="4" w:space="4" w:color="auto"/>
          <w:bottom w:val="single" w:sz="4" w:space="1" w:color="auto"/>
          <w:right w:val="single" w:sz="4" w:space="4" w:color="auto"/>
        </w:pBdr>
        <w:rPr>
          <w:sz w:val="13"/>
          <w:szCs w:val="13"/>
          <w:lang w:val="en-CN"/>
        </w:rPr>
      </w:pPr>
    </w:p>
    <w:tbl>
      <w:tblPr>
        <w:tblpPr w:leftFromText="180" w:rightFromText="180" w:vertAnchor="text" w:horzAnchor="margin" w:tblpXSpec="center" w:tblpY="117"/>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8"/>
      </w:tblGrid>
      <w:tr w:rsidR="00C559B8" w14:paraId="65831337" w14:textId="77777777" w:rsidTr="001C5CD6">
        <w:tc>
          <w:tcPr>
            <w:tcW w:w="9788" w:type="dxa"/>
            <w:tcBorders>
              <w:top w:val="single" w:sz="4" w:space="0" w:color="auto"/>
              <w:left w:val="single" w:sz="4" w:space="0" w:color="auto"/>
              <w:bottom w:val="single" w:sz="4" w:space="0" w:color="auto"/>
              <w:right w:val="single" w:sz="4" w:space="0" w:color="auto"/>
            </w:tcBorders>
            <w:hideMark/>
          </w:tcPr>
          <w:p w14:paraId="3C2A0AD7" w14:textId="77777777" w:rsidR="00C559B8" w:rsidRDefault="00C559B8" w:rsidP="00E4027A">
            <w:pPr>
              <w:keepNext/>
              <w:keepLines/>
              <w:widowControl w:val="0"/>
              <w:spacing w:before="120" w:after="120"/>
              <w:rPr>
                <w:rFonts w:ascii="Arial" w:eastAsia="MS Mincho" w:hAnsi="Arial"/>
                <w:bCs/>
                <w:i/>
                <w:iCs/>
                <w:sz w:val="18"/>
                <w:szCs w:val="18"/>
              </w:rPr>
            </w:pPr>
            <w:proofErr w:type="spellStart"/>
            <w:r>
              <w:rPr>
                <w:rFonts w:ascii="Arial" w:eastAsia="MS Mincho" w:hAnsi="Arial"/>
                <w:b/>
                <w:bCs/>
                <w:i/>
                <w:iCs/>
                <w:sz w:val="18"/>
                <w:szCs w:val="18"/>
              </w:rPr>
              <w:t>firstPDCCH</w:t>
            </w:r>
            <w:proofErr w:type="spellEnd"/>
            <w:r>
              <w:rPr>
                <w:rFonts w:ascii="Arial" w:eastAsia="MS Mincho" w:hAnsi="Arial"/>
                <w:b/>
                <w:bCs/>
                <w:i/>
                <w:iCs/>
                <w:sz w:val="18"/>
                <w:szCs w:val="18"/>
              </w:rPr>
              <w:t>-</w:t>
            </w:r>
            <w:proofErr w:type="spellStart"/>
            <w:r>
              <w:rPr>
                <w:rFonts w:ascii="Arial" w:eastAsia="MS Mincho" w:hAnsi="Arial"/>
                <w:b/>
                <w:bCs/>
                <w:i/>
                <w:iCs/>
                <w:sz w:val="18"/>
                <w:szCs w:val="18"/>
              </w:rPr>
              <w:t>MonitoringOccasionOfPEI</w:t>
            </w:r>
            <w:proofErr w:type="spellEnd"/>
            <w:r>
              <w:rPr>
                <w:rFonts w:ascii="Arial" w:eastAsia="MS Mincho" w:hAnsi="Arial"/>
                <w:b/>
                <w:bCs/>
                <w:i/>
                <w:iCs/>
                <w:sz w:val="18"/>
                <w:szCs w:val="18"/>
              </w:rPr>
              <w:t>-O</w:t>
            </w:r>
          </w:p>
          <w:p w14:paraId="33EEA6D5" w14:textId="77777777" w:rsidR="00C559B8" w:rsidRDefault="00C559B8" w:rsidP="00AE1F50">
            <w:pPr>
              <w:pStyle w:val="TAL"/>
              <w:spacing w:after="120"/>
              <w:rPr>
                <w:b/>
                <w:i/>
                <w:szCs w:val="18"/>
              </w:rPr>
            </w:pPr>
            <w:r>
              <w:rPr>
                <w:rFonts w:eastAsia="DengXian"/>
                <w:bCs/>
                <w:iCs/>
              </w:rPr>
              <w:t>Offset,</w:t>
            </w:r>
            <w:r>
              <w:rPr>
                <w:rFonts w:eastAsia="MS Mincho"/>
                <w:bCs/>
                <w:iCs/>
              </w:rPr>
              <w:t xml:space="preserve"> in number of symbols, from the start of the reference frame for PEI-O to the start of the first PDCCH monitoring occasion of PEI-O on this BWP,</w:t>
            </w:r>
            <w:r>
              <w:rPr>
                <w:rFonts w:eastAsia="MS Mincho"/>
              </w:rPr>
              <w:t xml:space="preserve"> </w:t>
            </w:r>
            <w:r>
              <w:rPr>
                <w:rFonts w:eastAsia="MS Mincho"/>
                <w:bCs/>
                <w:iCs/>
              </w:rPr>
              <w:t>see TS 38.213 [13], clause 10.4A</w:t>
            </w:r>
            <w:r>
              <w:rPr>
                <w:rFonts w:eastAsia="DengXian"/>
                <w:bCs/>
                <w:iCs/>
              </w:rPr>
              <w:t xml:space="preserve">. </w:t>
            </w:r>
            <w:r w:rsidRPr="00B43997">
              <w:rPr>
                <w:rFonts w:eastAsia="DengXian"/>
                <w:bCs/>
                <w:iCs/>
                <w:highlight w:val="green"/>
              </w:rPr>
              <w:t xml:space="preserve">For the case </w:t>
            </w:r>
            <w:r w:rsidRPr="00B43997">
              <w:rPr>
                <w:rFonts w:eastAsia="DengXian"/>
                <w:bCs/>
                <w:i/>
                <w:highlight w:val="green"/>
              </w:rPr>
              <w:t>po-</w:t>
            </w:r>
            <w:proofErr w:type="spellStart"/>
            <w:r w:rsidRPr="00B43997">
              <w:rPr>
                <w:rFonts w:eastAsia="DengXian"/>
                <w:bCs/>
                <w:i/>
                <w:highlight w:val="green"/>
              </w:rPr>
              <w:t>NumPerPEI</w:t>
            </w:r>
            <w:proofErr w:type="spellEnd"/>
            <w:r w:rsidRPr="00B43997">
              <w:rPr>
                <w:rFonts w:eastAsia="DengXian"/>
                <w:bCs/>
                <w:iCs/>
                <w:highlight w:val="green"/>
              </w:rPr>
              <w:t xml:space="preserve"> is smaller than Ns, UE applies the (floor(</w:t>
            </w:r>
            <w:proofErr w:type="spellStart"/>
            <w:r w:rsidRPr="00B43997">
              <w:rPr>
                <w:rFonts w:eastAsia="DengXian"/>
                <w:bCs/>
                <w:iCs/>
                <w:highlight w:val="green"/>
              </w:rPr>
              <w:t>i_s</w:t>
            </w:r>
            <w:proofErr w:type="spellEnd"/>
            <w:r w:rsidRPr="00B43997">
              <w:rPr>
                <w:rFonts w:eastAsia="DengXian"/>
                <w:bCs/>
                <w:iCs/>
                <w:highlight w:val="green"/>
              </w:rPr>
              <w:t>/po-</w:t>
            </w:r>
            <w:proofErr w:type="spellStart"/>
            <w:proofErr w:type="gramStart"/>
            <w:r w:rsidRPr="00B43997">
              <w:rPr>
                <w:rFonts w:eastAsia="DengXian"/>
                <w:bCs/>
                <w:iCs/>
                <w:highlight w:val="green"/>
              </w:rPr>
              <w:t>NumPerPEI</w:t>
            </w:r>
            <w:proofErr w:type="spellEnd"/>
            <w:r w:rsidRPr="00B43997">
              <w:rPr>
                <w:rFonts w:eastAsia="DengXian"/>
                <w:bCs/>
                <w:iCs/>
                <w:highlight w:val="green"/>
              </w:rPr>
              <w:t>)+</w:t>
            </w:r>
            <w:proofErr w:type="gramEnd"/>
            <w:r w:rsidRPr="00B43997">
              <w:rPr>
                <w:rFonts w:eastAsia="DengXian"/>
                <w:bCs/>
                <w:iCs/>
                <w:highlight w:val="green"/>
              </w:rPr>
              <w:t>1)-</w:t>
            </w:r>
            <w:proofErr w:type="spellStart"/>
            <w:r w:rsidRPr="00B43997">
              <w:rPr>
                <w:rFonts w:eastAsia="DengXian"/>
                <w:bCs/>
                <w:iCs/>
                <w:highlight w:val="green"/>
              </w:rPr>
              <w:t>th</w:t>
            </w:r>
            <w:proofErr w:type="spellEnd"/>
            <w:r w:rsidRPr="00B43997">
              <w:rPr>
                <w:rFonts w:eastAsia="DengXian"/>
                <w:bCs/>
                <w:iCs/>
                <w:highlight w:val="green"/>
              </w:rPr>
              <w:t xml:space="preserve"> value out of (N_s/po-</w:t>
            </w:r>
            <w:proofErr w:type="spellStart"/>
            <w:r w:rsidRPr="00B43997">
              <w:rPr>
                <w:rFonts w:eastAsia="DengXian"/>
                <w:bCs/>
                <w:iCs/>
                <w:highlight w:val="green"/>
              </w:rPr>
              <w:t>NumPerPEI</w:t>
            </w:r>
            <w:proofErr w:type="spellEnd"/>
            <w:r w:rsidRPr="00B43997">
              <w:rPr>
                <w:rFonts w:eastAsia="DengXian"/>
                <w:bCs/>
                <w:iCs/>
                <w:highlight w:val="green"/>
              </w:rPr>
              <w:t xml:space="preserve">) configured values in </w:t>
            </w:r>
            <w:proofErr w:type="spellStart"/>
            <w:r w:rsidRPr="00B43997">
              <w:rPr>
                <w:rFonts w:eastAsia="DengXian"/>
                <w:bCs/>
                <w:i/>
                <w:highlight w:val="green"/>
              </w:rPr>
              <w:t>firstPDCCH</w:t>
            </w:r>
            <w:proofErr w:type="spellEnd"/>
            <w:r w:rsidRPr="00B43997">
              <w:rPr>
                <w:rFonts w:eastAsia="DengXian"/>
                <w:bCs/>
                <w:i/>
                <w:highlight w:val="green"/>
              </w:rPr>
              <w:t>-</w:t>
            </w:r>
            <w:proofErr w:type="spellStart"/>
            <w:r w:rsidRPr="00B43997">
              <w:rPr>
                <w:rFonts w:eastAsia="DengXian"/>
                <w:bCs/>
                <w:i/>
                <w:highlight w:val="green"/>
              </w:rPr>
              <w:t>MonitoringOccasionOfPEI</w:t>
            </w:r>
            <w:proofErr w:type="spellEnd"/>
            <w:r w:rsidRPr="00B43997">
              <w:rPr>
                <w:rFonts w:eastAsia="DengXian"/>
                <w:bCs/>
                <w:i/>
                <w:highlight w:val="green"/>
              </w:rPr>
              <w:t>-O</w:t>
            </w:r>
            <w:r w:rsidRPr="00B43997">
              <w:rPr>
                <w:rFonts w:eastAsia="DengXian"/>
                <w:bCs/>
                <w:iCs/>
                <w:highlight w:val="green"/>
              </w:rPr>
              <w:t xml:space="preserve"> for the symbol-level offset.</w:t>
            </w:r>
            <w:r>
              <w:rPr>
                <w:rFonts w:eastAsia="DengXian"/>
                <w:bCs/>
                <w:iCs/>
              </w:rPr>
              <w:t xml:space="preserve"> </w:t>
            </w:r>
            <w:r w:rsidRPr="00B43997">
              <w:rPr>
                <w:rFonts w:eastAsia="DengXian"/>
                <w:bCs/>
                <w:iCs/>
                <w:highlight w:val="cyan"/>
              </w:rPr>
              <w:t xml:space="preserve">When </w:t>
            </w:r>
            <w:r w:rsidRPr="00B43997">
              <w:rPr>
                <w:rFonts w:eastAsia="DengXian"/>
                <w:bCs/>
                <w:i/>
                <w:highlight w:val="cyan"/>
              </w:rPr>
              <w:t>po-</w:t>
            </w:r>
            <w:proofErr w:type="spellStart"/>
            <w:r w:rsidRPr="00B43997">
              <w:rPr>
                <w:rFonts w:eastAsia="DengXian"/>
                <w:bCs/>
                <w:i/>
                <w:highlight w:val="cyan"/>
              </w:rPr>
              <w:t>NumPerPEI</w:t>
            </w:r>
            <w:proofErr w:type="spellEnd"/>
            <w:r w:rsidRPr="00B43997">
              <w:rPr>
                <w:rFonts w:eastAsia="DengXian"/>
                <w:bCs/>
                <w:iCs/>
                <w:highlight w:val="cyan"/>
              </w:rPr>
              <w:t xml:space="preserve"> is one or multiple of Ns, UE applies the first configured value in </w:t>
            </w:r>
            <w:proofErr w:type="spellStart"/>
            <w:r w:rsidRPr="00B43997">
              <w:rPr>
                <w:rFonts w:eastAsia="DengXian"/>
                <w:bCs/>
                <w:i/>
                <w:highlight w:val="cyan"/>
              </w:rPr>
              <w:t>firstPDCCH</w:t>
            </w:r>
            <w:proofErr w:type="spellEnd"/>
            <w:r w:rsidRPr="00B43997">
              <w:rPr>
                <w:rFonts w:eastAsia="DengXian"/>
                <w:bCs/>
                <w:i/>
                <w:highlight w:val="cyan"/>
              </w:rPr>
              <w:t>-</w:t>
            </w:r>
            <w:proofErr w:type="spellStart"/>
            <w:r w:rsidRPr="00B43997">
              <w:rPr>
                <w:rFonts w:eastAsia="DengXian"/>
                <w:bCs/>
                <w:i/>
                <w:highlight w:val="cyan"/>
              </w:rPr>
              <w:t>MonitoringOccasionOfPEI</w:t>
            </w:r>
            <w:proofErr w:type="spellEnd"/>
            <w:r w:rsidRPr="00B43997">
              <w:rPr>
                <w:rFonts w:eastAsia="DengXian"/>
                <w:bCs/>
                <w:i/>
                <w:highlight w:val="cyan"/>
              </w:rPr>
              <w:t>-O</w:t>
            </w:r>
            <w:r w:rsidRPr="00B43997">
              <w:rPr>
                <w:rFonts w:eastAsia="DengXian"/>
                <w:bCs/>
                <w:iCs/>
                <w:highlight w:val="cyan"/>
              </w:rPr>
              <w:t xml:space="preserve"> for the symbol-level offset.</w:t>
            </w:r>
          </w:p>
        </w:tc>
      </w:tr>
    </w:tbl>
    <w:p w14:paraId="4893E631" w14:textId="06D1F303" w:rsidR="008E5D72" w:rsidRDefault="00E231F6" w:rsidP="0003367A">
      <w:pPr>
        <w:spacing w:before="180"/>
        <w:rPr>
          <w:rFonts w:eastAsia="DengXian"/>
          <w:bCs/>
          <w:iCs/>
        </w:rPr>
      </w:pPr>
      <w:r>
        <w:rPr>
          <w:rFonts w:eastAsia="DengXian"/>
          <w:bCs/>
          <w:iCs/>
        </w:rPr>
        <w:t xml:space="preserve">Option-b can’t work </w:t>
      </w:r>
      <w:r w:rsidR="00EA7ACA">
        <w:rPr>
          <w:rFonts w:eastAsia="DengXian"/>
          <w:bCs/>
          <w:iCs/>
        </w:rPr>
        <w:t xml:space="preserve">when Ns is 8 or 16. For example, </w:t>
      </w:r>
      <w:r w:rsidR="007D5348">
        <w:rPr>
          <w:rFonts w:eastAsia="DengXian"/>
          <w:bCs/>
          <w:iCs/>
        </w:rPr>
        <w:t>w</w:t>
      </w:r>
      <w:r w:rsidR="007D5348" w:rsidRPr="007D5348">
        <w:rPr>
          <w:rFonts w:eastAsia="DengXian"/>
          <w:bCs/>
          <w:iCs/>
        </w:rPr>
        <w:t xml:space="preserve">hen </w:t>
      </w:r>
      <w:r w:rsidR="007D5348" w:rsidRPr="007D5348">
        <w:rPr>
          <w:rFonts w:eastAsia="DengXian"/>
          <w:bCs/>
          <w:i/>
        </w:rPr>
        <w:t>po-</w:t>
      </w:r>
      <w:proofErr w:type="spellStart"/>
      <w:r w:rsidR="007D5348" w:rsidRPr="007D5348">
        <w:rPr>
          <w:rFonts w:eastAsia="DengXian"/>
          <w:bCs/>
          <w:i/>
        </w:rPr>
        <w:t>NumPerPEI</w:t>
      </w:r>
      <w:proofErr w:type="spellEnd"/>
      <w:r w:rsidR="007D5348" w:rsidRPr="007D5348">
        <w:rPr>
          <w:rFonts w:eastAsia="DengXian"/>
          <w:bCs/>
          <w:iCs/>
        </w:rPr>
        <w:t xml:space="preserve"> = 1 and Ns</w:t>
      </w:r>
      <w:r w:rsidR="007D5348">
        <w:rPr>
          <w:rFonts w:eastAsia="DengXian"/>
          <w:bCs/>
          <w:iCs/>
        </w:rPr>
        <w:t>=</w:t>
      </w:r>
      <w:r w:rsidR="007D5348" w:rsidRPr="007D5348">
        <w:rPr>
          <w:rFonts w:eastAsia="DengXian"/>
          <w:bCs/>
          <w:iCs/>
        </w:rPr>
        <w:t xml:space="preserve">8, only the first 4 POs </w:t>
      </w:r>
      <w:r w:rsidR="00015911">
        <w:rPr>
          <w:rFonts w:eastAsia="DengXian"/>
          <w:bCs/>
          <w:iCs/>
        </w:rPr>
        <w:t>(</w:t>
      </w:r>
      <w:r w:rsidR="007D5348" w:rsidRPr="007D5348">
        <w:rPr>
          <w:rFonts w:eastAsia="DengXian"/>
          <w:bCs/>
          <w:iCs/>
        </w:rPr>
        <w:t xml:space="preserve">i.e. </w:t>
      </w:r>
      <w:proofErr w:type="spellStart"/>
      <w:r w:rsidR="007D5348" w:rsidRPr="007D5348">
        <w:rPr>
          <w:rFonts w:eastAsia="DengXian"/>
          <w:bCs/>
          <w:iCs/>
        </w:rPr>
        <w:t>i_s</w:t>
      </w:r>
      <w:proofErr w:type="spellEnd"/>
      <w:r w:rsidR="007D5348" w:rsidRPr="007D5348">
        <w:rPr>
          <w:rFonts w:eastAsia="DengXian"/>
          <w:bCs/>
          <w:iCs/>
        </w:rPr>
        <w:t xml:space="preserve"> =</w:t>
      </w:r>
      <w:r w:rsidR="00615B15">
        <w:rPr>
          <w:rFonts w:eastAsia="DengXian"/>
          <w:bCs/>
          <w:iCs/>
        </w:rPr>
        <w:t>0/1/2/</w:t>
      </w:r>
      <w:r w:rsidR="007D5348" w:rsidRPr="007D5348">
        <w:rPr>
          <w:rFonts w:eastAsia="DengXian"/>
          <w:bCs/>
          <w:iCs/>
        </w:rPr>
        <w:t>3) can be associated with PEI</w:t>
      </w:r>
      <w:r w:rsidR="00615B15">
        <w:rPr>
          <w:rFonts w:eastAsia="DengXian"/>
          <w:bCs/>
          <w:iCs/>
        </w:rPr>
        <w:t xml:space="preserve"> and the last 4 POs (i.e. </w:t>
      </w:r>
      <w:proofErr w:type="spellStart"/>
      <w:r w:rsidR="00615B15" w:rsidRPr="007D5348">
        <w:rPr>
          <w:rFonts w:eastAsia="DengXian"/>
          <w:bCs/>
          <w:iCs/>
        </w:rPr>
        <w:t>i_s</w:t>
      </w:r>
      <w:proofErr w:type="spellEnd"/>
      <w:r w:rsidR="00615B15" w:rsidRPr="007D5348">
        <w:rPr>
          <w:rFonts w:eastAsia="DengXian"/>
          <w:bCs/>
          <w:iCs/>
        </w:rPr>
        <w:t xml:space="preserve"> =</w:t>
      </w:r>
      <w:r w:rsidR="00615B15">
        <w:rPr>
          <w:rFonts w:eastAsia="DengXian"/>
          <w:bCs/>
          <w:iCs/>
        </w:rPr>
        <w:t xml:space="preserve">4/5/6/7) can’t be associated with </w:t>
      </w:r>
      <w:r w:rsidR="000943DB">
        <w:rPr>
          <w:rFonts w:eastAsia="DengXian"/>
          <w:bCs/>
          <w:iCs/>
        </w:rPr>
        <w:t xml:space="preserve">any </w:t>
      </w:r>
      <w:r w:rsidR="00615B15">
        <w:rPr>
          <w:rFonts w:eastAsia="DengXian"/>
          <w:bCs/>
          <w:iCs/>
        </w:rPr>
        <w:t>PEI.</w:t>
      </w:r>
      <w:r w:rsidR="0047264F">
        <w:rPr>
          <w:rFonts w:eastAsia="DengXian"/>
          <w:bCs/>
          <w:iCs/>
        </w:rPr>
        <w:t xml:space="preserve"> The root cause is due to hard coding of ASN.1 with </w:t>
      </w:r>
      <w:r w:rsidR="0047264F" w:rsidRPr="0047264F">
        <w:rPr>
          <w:rFonts w:eastAsia="DengXian"/>
          <w:bCs/>
          <w:i/>
        </w:rPr>
        <w:t>maxPEI-perPF-r17</w:t>
      </w:r>
      <w:r w:rsidR="0047264F" w:rsidRPr="0047264F">
        <w:rPr>
          <w:rFonts w:eastAsia="DengXian"/>
          <w:bCs/>
          <w:iCs/>
        </w:rPr>
        <w:t>=4</w:t>
      </w:r>
      <w:r w:rsidR="0047264F">
        <w:rPr>
          <w:rFonts w:eastAsia="DengXian"/>
          <w:bCs/>
          <w:iCs/>
        </w:rPr>
        <w:t>.</w:t>
      </w:r>
    </w:p>
    <w:p w14:paraId="1A2E1499" w14:textId="77777777" w:rsidR="00BF4480" w:rsidRDefault="00112EA0" w:rsidP="00112EA0">
      <w:pPr>
        <w:rPr>
          <w:rFonts w:eastAsia="DengXian"/>
          <w:b/>
          <w:bCs/>
          <w:iCs/>
        </w:rPr>
      </w:pPr>
      <w:r>
        <w:rPr>
          <w:b/>
          <w:bCs/>
        </w:rPr>
        <w:t xml:space="preserve">Observation 9: </w:t>
      </w:r>
      <w:r w:rsidR="00F122BA">
        <w:rPr>
          <w:b/>
          <w:bCs/>
        </w:rPr>
        <w:t xml:space="preserve">The legacy PEI framework can’t work </w:t>
      </w:r>
      <w:r w:rsidR="00F122BA" w:rsidRPr="00F122BA">
        <w:rPr>
          <w:b/>
          <w:bCs/>
        </w:rPr>
        <w:t>when</w:t>
      </w:r>
      <w:r w:rsidR="00F122BA" w:rsidRPr="00F122BA">
        <w:rPr>
          <w:rFonts w:eastAsia="DengXian"/>
          <w:b/>
          <w:bCs/>
          <w:iCs/>
        </w:rPr>
        <w:t xml:space="preserve"> Ns is </w:t>
      </w:r>
      <w:r w:rsidR="00CD3A0C">
        <w:rPr>
          <w:rFonts w:eastAsia="DengXian"/>
          <w:b/>
          <w:bCs/>
          <w:iCs/>
        </w:rPr>
        <w:t xml:space="preserve">in increased to </w:t>
      </w:r>
      <w:r w:rsidR="00F122BA" w:rsidRPr="00F122BA">
        <w:rPr>
          <w:rFonts w:eastAsia="DengXian"/>
          <w:b/>
          <w:bCs/>
          <w:iCs/>
        </w:rPr>
        <w:t xml:space="preserve">8 or 16. For example, when </w:t>
      </w:r>
      <w:r w:rsidR="00F122BA" w:rsidRPr="00F122BA">
        <w:rPr>
          <w:rFonts w:eastAsia="DengXian"/>
          <w:b/>
          <w:bCs/>
          <w:i/>
        </w:rPr>
        <w:t>po-</w:t>
      </w:r>
      <w:proofErr w:type="spellStart"/>
      <w:r w:rsidR="00F122BA" w:rsidRPr="00F122BA">
        <w:rPr>
          <w:rFonts w:eastAsia="DengXian"/>
          <w:b/>
          <w:bCs/>
          <w:i/>
        </w:rPr>
        <w:t>NumPerPEI</w:t>
      </w:r>
      <w:proofErr w:type="spellEnd"/>
      <w:r w:rsidR="00F122BA" w:rsidRPr="00F122BA">
        <w:rPr>
          <w:rFonts w:eastAsia="DengXian"/>
          <w:b/>
          <w:bCs/>
          <w:iCs/>
        </w:rPr>
        <w:t xml:space="preserve"> = 1 and Ns=8, only the first 4 POs (i.e. </w:t>
      </w:r>
      <w:proofErr w:type="spellStart"/>
      <w:r w:rsidR="00F122BA" w:rsidRPr="00F122BA">
        <w:rPr>
          <w:rFonts w:eastAsia="DengXian"/>
          <w:b/>
          <w:bCs/>
          <w:iCs/>
        </w:rPr>
        <w:t>i_s</w:t>
      </w:r>
      <w:proofErr w:type="spellEnd"/>
      <w:r w:rsidR="00F122BA" w:rsidRPr="00F122BA">
        <w:rPr>
          <w:rFonts w:eastAsia="DengXian"/>
          <w:b/>
          <w:bCs/>
          <w:iCs/>
        </w:rPr>
        <w:t xml:space="preserve"> =0/1/2/3) can be associated with PEI and the last 4 POs (i.e. </w:t>
      </w:r>
      <w:proofErr w:type="spellStart"/>
      <w:r w:rsidR="00F122BA" w:rsidRPr="00F122BA">
        <w:rPr>
          <w:rFonts w:eastAsia="DengXian"/>
          <w:b/>
          <w:bCs/>
          <w:iCs/>
        </w:rPr>
        <w:t>i_s</w:t>
      </w:r>
      <w:proofErr w:type="spellEnd"/>
      <w:r w:rsidR="00F122BA" w:rsidRPr="00F122BA">
        <w:rPr>
          <w:rFonts w:eastAsia="DengXian"/>
          <w:b/>
          <w:bCs/>
          <w:iCs/>
        </w:rPr>
        <w:t xml:space="preserve"> =4/5/6/7) can’t be associated with </w:t>
      </w:r>
      <w:r w:rsidR="00025673">
        <w:rPr>
          <w:rFonts w:eastAsia="DengXian"/>
          <w:b/>
          <w:bCs/>
          <w:iCs/>
        </w:rPr>
        <w:t xml:space="preserve">any </w:t>
      </w:r>
      <w:r w:rsidR="00F122BA" w:rsidRPr="00F122BA">
        <w:rPr>
          <w:rFonts w:eastAsia="DengXian"/>
          <w:b/>
          <w:bCs/>
          <w:iCs/>
        </w:rPr>
        <w:t>PEI.</w:t>
      </w:r>
    </w:p>
    <w:p w14:paraId="31CF8D6E" w14:textId="6AF6F861" w:rsidR="00112EA0" w:rsidRDefault="00BF4480" w:rsidP="004B3EEC">
      <w:r>
        <w:rPr>
          <w:rFonts w:eastAsia="DengXian"/>
          <w:bCs/>
          <w:iCs/>
        </w:rPr>
        <w:t xml:space="preserve">One may think that this issue can be resolved by </w:t>
      </w:r>
      <w:r w:rsidR="006A2B8A">
        <w:rPr>
          <w:rFonts w:eastAsia="DengXian"/>
          <w:bCs/>
          <w:iCs/>
        </w:rPr>
        <w:t xml:space="preserve">simply </w:t>
      </w:r>
      <w:r>
        <w:rPr>
          <w:rFonts w:eastAsia="DengXian"/>
          <w:bCs/>
          <w:iCs/>
        </w:rPr>
        <w:t xml:space="preserve">increasing </w:t>
      </w:r>
      <w:r w:rsidRPr="00BF4480">
        <w:rPr>
          <w:rFonts w:eastAsia="DengXian"/>
          <w:bCs/>
          <w:i/>
        </w:rPr>
        <w:t>maxPEI-perPF</w:t>
      </w:r>
      <w:r>
        <w:rPr>
          <w:rFonts w:eastAsia="DengXian"/>
          <w:bCs/>
          <w:i/>
        </w:rPr>
        <w:t>-r19</w:t>
      </w:r>
      <w:r w:rsidRPr="00BF4480">
        <w:rPr>
          <w:rFonts w:eastAsia="DengXian"/>
          <w:bCs/>
          <w:iCs/>
        </w:rPr>
        <w:t xml:space="preserve"> to 8</w:t>
      </w:r>
      <w:r>
        <w:rPr>
          <w:rFonts w:eastAsia="DengXian"/>
          <w:bCs/>
          <w:iCs/>
        </w:rPr>
        <w:t xml:space="preserve"> or </w:t>
      </w:r>
      <w:r w:rsidRPr="00BF4480">
        <w:rPr>
          <w:rFonts w:eastAsia="DengXian"/>
          <w:bCs/>
          <w:iCs/>
        </w:rPr>
        <w:t>16</w:t>
      </w:r>
      <w:r>
        <w:rPr>
          <w:rFonts w:eastAsia="DengXian"/>
          <w:bCs/>
          <w:iCs/>
        </w:rPr>
        <w:t>. However,</w:t>
      </w:r>
      <w:r w:rsidR="004C5DB8">
        <w:rPr>
          <w:rFonts w:eastAsia="DengXian"/>
          <w:bCs/>
          <w:iCs/>
        </w:rPr>
        <w:t xml:space="preserve"> it will also require to increase </w:t>
      </w:r>
      <w:r w:rsidR="004C5DB8" w:rsidRPr="004C5DB8">
        <w:rPr>
          <w:rFonts w:eastAsia="DengXian"/>
          <w:bCs/>
          <w:iCs/>
        </w:rPr>
        <w:t>the number of associated POs for one PEI</w:t>
      </w:r>
      <w:r w:rsidR="004C5DB8">
        <w:rPr>
          <w:rFonts w:eastAsia="DengXian"/>
          <w:bCs/>
          <w:iCs/>
        </w:rPr>
        <w:t xml:space="preserve"> and correspondingly</w:t>
      </w:r>
      <w:r w:rsidR="00885BAF">
        <w:rPr>
          <w:rFonts w:eastAsia="DengXian"/>
          <w:bCs/>
          <w:iCs/>
        </w:rPr>
        <w:t xml:space="preserve"> will increase </w:t>
      </w:r>
      <w:r w:rsidR="00885BAF">
        <w:t>l</w:t>
      </w:r>
      <w:r w:rsidR="00885BAF" w:rsidRPr="00706449">
        <w:t>ength of the PEI field</w:t>
      </w:r>
      <w:r w:rsidR="00885BAF">
        <w:t xml:space="preserve"> in DCI 2-7 </w:t>
      </w:r>
      <w:r w:rsidR="00612E91">
        <w:t>which may violate</w:t>
      </w:r>
      <w:r w:rsidR="00885BAF">
        <w:t xml:space="preserve"> 41bits payload restriction. </w:t>
      </w:r>
    </w:p>
    <w:p w14:paraId="294E5A6F" w14:textId="3AF88630" w:rsidR="006A2B8A" w:rsidRDefault="00885BAF" w:rsidP="006A2B8A">
      <w:r>
        <w:rPr>
          <w:b/>
          <w:bCs/>
        </w:rPr>
        <w:t xml:space="preserve">Observation 10: </w:t>
      </w:r>
      <w:r w:rsidR="006A2B8A">
        <w:rPr>
          <w:b/>
          <w:bCs/>
        </w:rPr>
        <w:t xml:space="preserve">The PEI issue </w:t>
      </w:r>
      <w:r w:rsidR="006A2B8A" w:rsidRPr="001728F3">
        <w:rPr>
          <w:rFonts w:eastAsia="DengXian"/>
          <w:b/>
          <w:iCs/>
        </w:rPr>
        <w:t xml:space="preserve">can’t be resolved by simply increasing </w:t>
      </w:r>
      <w:r w:rsidR="006A2B8A" w:rsidRPr="001728F3">
        <w:rPr>
          <w:rFonts w:eastAsia="DengXian"/>
          <w:b/>
          <w:i/>
        </w:rPr>
        <w:t>maxPEI-perPF-r19</w:t>
      </w:r>
      <w:r w:rsidR="006A2B8A" w:rsidRPr="001728F3">
        <w:rPr>
          <w:rFonts w:eastAsia="DengXian"/>
          <w:b/>
          <w:iCs/>
        </w:rPr>
        <w:t xml:space="preserve"> to 8 or 16 because it will also increase </w:t>
      </w:r>
      <w:r w:rsidR="006A2B8A" w:rsidRPr="001728F3">
        <w:rPr>
          <w:b/>
        </w:rPr>
        <w:t xml:space="preserve">length of the PEI field in DCI 2-7 </w:t>
      </w:r>
      <w:r w:rsidR="00E13858">
        <w:rPr>
          <w:b/>
        </w:rPr>
        <w:t>which may violate</w:t>
      </w:r>
      <w:r w:rsidR="006A2B8A" w:rsidRPr="001728F3">
        <w:rPr>
          <w:b/>
        </w:rPr>
        <w:t xml:space="preserve"> 41bits payload restriction.</w:t>
      </w:r>
      <w:r w:rsidR="006A2B8A">
        <w:t xml:space="preserve"> </w:t>
      </w:r>
    </w:p>
    <w:p w14:paraId="1F44F100" w14:textId="7EB47EF4" w:rsidR="00B750A3" w:rsidRDefault="00B750A3" w:rsidP="00B750A3">
      <w:pPr>
        <w:rPr>
          <w:rFonts w:eastAsia="DengXian"/>
          <w:bCs/>
          <w:iCs/>
        </w:rPr>
      </w:pPr>
      <w:r>
        <w:rPr>
          <w:rFonts w:eastAsia="DengXian"/>
          <w:bCs/>
          <w:iCs/>
        </w:rPr>
        <w:t>We think RAN2 should address this issue. Thus, we propose:</w:t>
      </w:r>
    </w:p>
    <w:p w14:paraId="1EA022D3" w14:textId="2CF226BA" w:rsidR="000D13D1" w:rsidRPr="00395D40" w:rsidRDefault="00B750A3" w:rsidP="000D13D1">
      <w:pPr>
        <w:rPr>
          <w:b/>
          <w:bCs/>
          <w:lang w:val="en-GB"/>
        </w:rPr>
      </w:pPr>
      <w:r w:rsidRPr="00F822F8">
        <w:rPr>
          <w:b/>
          <w:bCs/>
        </w:rPr>
        <w:t xml:space="preserve">Proposal </w:t>
      </w:r>
      <w:r w:rsidR="00952AB6">
        <w:rPr>
          <w:b/>
          <w:bCs/>
        </w:rPr>
        <w:t>8</w:t>
      </w:r>
      <w:r w:rsidRPr="00F822F8">
        <w:rPr>
          <w:b/>
          <w:bCs/>
        </w:rPr>
        <w:t xml:space="preserve">: </w:t>
      </w:r>
      <w:r w:rsidRPr="00062054">
        <w:rPr>
          <w:b/>
          <w:bCs/>
        </w:rPr>
        <w:t xml:space="preserve">RAN2 </w:t>
      </w:r>
      <w:r w:rsidR="00F822F8" w:rsidRPr="00F822F8">
        <w:rPr>
          <w:b/>
          <w:bCs/>
        </w:rPr>
        <w:t>study how to support PEI when Ns value is increased to 8 and 16.</w:t>
      </w:r>
    </w:p>
    <w:p w14:paraId="1FAE5847" w14:textId="500B3905" w:rsidR="0044452C" w:rsidRDefault="0044452C" w:rsidP="0044452C">
      <w:pPr>
        <w:pStyle w:val="Heading2"/>
      </w:pPr>
      <w:r>
        <w:t>2.</w:t>
      </w:r>
      <w:r w:rsidR="00A67006">
        <w:t>3</w:t>
      </w:r>
      <w:r>
        <w:t xml:space="preserve"> Adaptation of PRACH in time domain</w:t>
      </w:r>
    </w:p>
    <w:p w14:paraId="479ADAA5" w14:textId="77777777" w:rsidR="00A65FE4" w:rsidRDefault="00A65FE4" w:rsidP="00A65FE4">
      <w:pPr>
        <w:rPr>
          <w:lang w:val="en-GB"/>
        </w:rPr>
      </w:pPr>
      <w:r>
        <w:rPr>
          <w:lang w:val="en-GB"/>
        </w:rPr>
        <w:t xml:space="preserve">RAN1#116, RAN1#116b and RAN1#117 had discussed RACH adaptation [6][7][8], and a lot of agreements were made. Based on RAN1 agreements, we understand that RAN1 progress can be highlighted as below: </w:t>
      </w:r>
    </w:p>
    <w:p w14:paraId="1AC2CE53" w14:textId="77777777" w:rsidR="00A65FE4" w:rsidRDefault="00A65FE4" w:rsidP="00A65FE4">
      <w:pPr>
        <w:pStyle w:val="ListParagraph"/>
        <w:numPr>
          <w:ilvl w:val="0"/>
          <w:numId w:val="54"/>
        </w:numPr>
        <w:ind w:firstLineChars="0"/>
      </w:pPr>
      <w:r>
        <w:rPr>
          <w:lang w:val="en-GB"/>
        </w:rPr>
        <w:lastRenderedPageBreak/>
        <w:t>Introduce</w:t>
      </w:r>
      <w:r w:rsidRPr="00711608">
        <w:rPr>
          <w:lang w:val="en-GB"/>
        </w:rPr>
        <w:t xml:space="preserve"> adaptation mechanism </w:t>
      </w:r>
      <w:r>
        <w:rPr>
          <w:lang w:val="en-GB"/>
        </w:rPr>
        <w:t>between legacy PRACH resources</w:t>
      </w:r>
      <w:r w:rsidRPr="00711608">
        <w:rPr>
          <w:lang w:val="en-GB"/>
        </w:rPr>
        <w:t xml:space="preserve"> </w:t>
      </w:r>
      <w:r>
        <w:rPr>
          <w:lang w:val="en-GB"/>
        </w:rPr>
        <w:t xml:space="preserve">and one new </w:t>
      </w:r>
      <w:r w:rsidRPr="00711608">
        <w:rPr>
          <w:lang w:val="en-GB"/>
        </w:rPr>
        <w:t xml:space="preserve">additional </w:t>
      </w:r>
      <w:r>
        <w:rPr>
          <w:lang w:val="en-GB"/>
        </w:rPr>
        <w:t>P</w:t>
      </w:r>
      <w:r w:rsidRPr="00711608">
        <w:rPr>
          <w:lang w:val="en-GB"/>
        </w:rPr>
        <w:t>RACH resources for NES-capable UE in all RRC states.</w:t>
      </w:r>
      <w:r w:rsidRPr="008C0582">
        <w:t xml:space="preserve"> </w:t>
      </w:r>
    </w:p>
    <w:p w14:paraId="3E720C96" w14:textId="77777777" w:rsidR="00A65FE4" w:rsidRDefault="00A65FE4" w:rsidP="00A65FE4">
      <w:pPr>
        <w:pStyle w:val="ListParagraph"/>
        <w:numPr>
          <w:ilvl w:val="1"/>
          <w:numId w:val="54"/>
        </w:numPr>
        <w:ind w:left="1097" w:firstLineChars="0"/>
      </w:pPr>
      <w:r>
        <w:t xml:space="preserve">RAN1 agreed the adaptation signaling can be L1/DCI signaling and RRC/SIB. </w:t>
      </w:r>
    </w:p>
    <w:p w14:paraId="3859A671" w14:textId="77777777" w:rsidR="00A65FE4" w:rsidRDefault="00A65FE4" w:rsidP="00A65FE4">
      <w:pPr>
        <w:pStyle w:val="ListParagraph"/>
        <w:numPr>
          <w:ilvl w:val="0"/>
          <w:numId w:val="54"/>
        </w:numPr>
        <w:ind w:firstLineChars="0"/>
      </w:pPr>
      <w:r>
        <w:t xml:space="preserve">The additional PRACH resources are provided via a </w:t>
      </w:r>
      <w:proofErr w:type="spellStart"/>
      <w:r w:rsidRPr="00711608">
        <w:rPr>
          <w:i/>
          <w:iCs/>
        </w:rPr>
        <w:t>prach-</w:t>
      </w:r>
      <w:proofErr w:type="gramStart"/>
      <w:r w:rsidRPr="00711608">
        <w:rPr>
          <w:i/>
          <w:iCs/>
        </w:rPr>
        <w:t>ConfigurationIndex</w:t>
      </w:r>
      <w:proofErr w:type="spellEnd"/>
      <w:proofErr w:type="gramEnd"/>
      <w:r>
        <w:t xml:space="preserve"> and a separate </w:t>
      </w:r>
      <w:r w:rsidRPr="0063337B">
        <w:t>SSB-RO mapping</w:t>
      </w:r>
      <w:r>
        <w:t xml:space="preserve"> is performed </w:t>
      </w:r>
      <w:r w:rsidRPr="0063337B">
        <w:t>for the additional PRACH resources</w:t>
      </w:r>
      <w:r>
        <w:t>.</w:t>
      </w:r>
    </w:p>
    <w:p w14:paraId="62530F9F" w14:textId="77777777" w:rsidR="00A65FE4" w:rsidRPr="008B01EA" w:rsidRDefault="00A65FE4" w:rsidP="00A65FE4">
      <w:pPr>
        <w:pStyle w:val="ListParagraph"/>
        <w:numPr>
          <w:ilvl w:val="1"/>
          <w:numId w:val="54"/>
        </w:numPr>
        <w:ind w:left="1097" w:firstLineChars="0"/>
      </w:pPr>
      <w:r>
        <w:rPr>
          <w:lang w:eastAsia="zh-CN"/>
        </w:rPr>
        <w:t xml:space="preserve">It is still under discussion whether to allow any overlapping between </w:t>
      </w:r>
      <w:r>
        <w:rPr>
          <w:lang w:val="en-GB"/>
        </w:rPr>
        <w:t>legacy PRACH resources</w:t>
      </w:r>
      <w:r w:rsidRPr="00711608">
        <w:rPr>
          <w:lang w:val="en-GB"/>
        </w:rPr>
        <w:t xml:space="preserve"> </w:t>
      </w:r>
      <w:r>
        <w:rPr>
          <w:lang w:val="en-GB"/>
        </w:rPr>
        <w:t xml:space="preserve">and the </w:t>
      </w:r>
      <w:r w:rsidRPr="00711608">
        <w:rPr>
          <w:lang w:val="en-GB"/>
        </w:rPr>
        <w:t xml:space="preserve">additional </w:t>
      </w:r>
      <w:r>
        <w:rPr>
          <w:lang w:val="en-GB"/>
        </w:rPr>
        <w:t>P</w:t>
      </w:r>
      <w:r w:rsidRPr="00711608">
        <w:rPr>
          <w:lang w:val="en-GB"/>
        </w:rPr>
        <w:t>RACH</w:t>
      </w:r>
      <w:r>
        <w:rPr>
          <w:lang w:val="en-GB"/>
        </w:rPr>
        <w:t>.</w:t>
      </w:r>
      <w:r w:rsidRPr="00711608">
        <w:rPr>
          <w:lang w:val="en-GB"/>
        </w:rPr>
        <w:t xml:space="preserve"> </w:t>
      </w:r>
    </w:p>
    <w:p w14:paraId="278B270C" w14:textId="2B92F524" w:rsidR="00A65FE4" w:rsidRPr="008C0582" w:rsidRDefault="00A65FE4" w:rsidP="00A65FE4">
      <w:pPr>
        <w:pStyle w:val="ListParagraph"/>
        <w:numPr>
          <w:ilvl w:val="1"/>
          <w:numId w:val="54"/>
        </w:numPr>
        <w:ind w:left="1097" w:firstLineChars="0"/>
      </w:pPr>
      <w:proofErr w:type="spellStart"/>
      <w:r w:rsidRPr="00711608">
        <w:rPr>
          <w:i/>
          <w:iCs/>
        </w:rPr>
        <w:t>prach-ConfigurationIndex</w:t>
      </w:r>
      <w:proofErr w:type="spellEnd"/>
      <w:r>
        <w:rPr>
          <w:i/>
          <w:iCs/>
        </w:rPr>
        <w:t xml:space="preserve"> </w:t>
      </w:r>
      <w:r>
        <w:rPr>
          <w:rFonts w:eastAsia="Batang"/>
          <w:szCs w:val="24"/>
        </w:rPr>
        <w:t xml:space="preserve">for the additional PRACH resources </w:t>
      </w:r>
      <w:r w:rsidR="00E92D96">
        <w:rPr>
          <w:rFonts w:eastAsia="Batang"/>
          <w:szCs w:val="24"/>
        </w:rPr>
        <w:t xml:space="preserve">can be </w:t>
      </w:r>
      <w:r>
        <w:rPr>
          <w:rFonts w:eastAsia="Batang"/>
          <w:szCs w:val="24"/>
        </w:rPr>
        <w:t>same</w:t>
      </w:r>
      <w:r w:rsidR="00E92D96">
        <w:rPr>
          <w:rFonts w:eastAsia="Batang"/>
          <w:szCs w:val="24"/>
        </w:rPr>
        <w:t xml:space="preserve"> as or different from </w:t>
      </w:r>
      <w:r>
        <w:rPr>
          <w:rFonts w:eastAsia="Batang"/>
          <w:szCs w:val="24"/>
        </w:rPr>
        <w:t>the one for the legacy resource.</w:t>
      </w:r>
      <w:r w:rsidRPr="00743041">
        <w:rPr>
          <w:rFonts w:eastAsia="Batang"/>
          <w:szCs w:val="24"/>
        </w:rPr>
        <w:t xml:space="preserve"> </w:t>
      </w:r>
    </w:p>
    <w:p w14:paraId="2065BA7F" w14:textId="77777777" w:rsidR="00A65FE4" w:rsidRPr="0044452C" w:rsidRDefault="00A65FE4" w:rsidP="00A65FE4">
      <w:pPr>
        <w:rPr>
          <w:lang w:val="en-GB"/>
        </w:rPr>
      </w:pPr>
      <w:r w:rsidRPr="003F2424">
        <w:rPr>
          <w:lang w:val="en-GB"/>
        </w:rPr>
        <w:t>Based on</w:t>
      </w:r>
      <w:r>
        <w:rPr>
          <w:lang w:val="en-GB"/>
        </w:rPr>
        <w:t xml:space="preserve"> latest RAN1 progress, we share our view on potential RAN2 work in the followed sub-sections.</w:t>
      </w:r>
      <w:r>
        <w:t xml:space="preserve"> </w:t>
      </w:r>
    </w:p>
    <w:p w14:paraId="79B06A62" w14:textId="77777777" w:rsidR="00A65FE4" w:rsidRPr="00E20E9F" w:rsidRDefault="00A65FE4" w:rsidP="00A65FE4">
      <w:pPr>
        <w:pStyle w:val="Heading3"/>
      </w:pPr>
      <w:r>
        <w:t xml:space="preserve">2.3.1 Legacy UE compatibility  </w:t>
      </w:r>
    </w:p>
    <w:p w14:paraId="7FEE200B" w14:textId="77777777" w:rsidR="00A65FE4" w:rsidRDefault="00A65FE4" w:rsidP="00A65FE4">
      <w:pPr>
        <w:pStyle w:val="ListParagraph"/>
        <w:overflowPunct/>
        <w:adjustRightInd/>
        <w:ind w:firstLineChars="0" w:firstLine="0"/>
        <w:jc w:val="both"/>
      </w:pPr>
      <w:r>
        <w:t xml:space="preserve">First, we discuss the legacy compatibility issue. Because RAN1 agreements have considered legacy UE impacts, our understanding is that RAN2 don’t need to introduce new legacy UE barring mechanism for RACH adaptation. Meanwhile, same as paging adaptation, we don’t think it makes sense to deploy Rel-19 NES cells which only support Rel-19 UEs capable of RACH adaptation because it may lead to coverage holes and goes against the intention of NES. </w:t>
      </w:r>
    </w:p>
    <w:p w14:paraId="6D503C28" w14:textId="4C38E625" w:rsidR="00A65FE4" w:rsidRDefault="00A65FE4" w:rsidP="00A65FE4">
      <w:pPr>
        <w:rPr>
          <w:b/>
          <w:bCs/>
        </w:rPr>
      </w:pPr>
      <w:r>
        <w:rPr>
          <w:b/>
          <w:bCs/>
        </w:rPr>
        <w:t xml:space="preserve">Proposal </w:t>
      </w:r>
      <w:r w:rsidR="00F06BB4">
        <w:rPr>
          <w:b/>
          <w:bCs/>
        </w:rPr>
        <w:t>9</w:t>
      </w:r>
      <w:r w:rsidRPr="00A15FE1">
        <w:rPr>
          <w:b/>
          <w:bCs/>
        </w:rPr>
        <w:t xml:space="preserve">: </w:t>
      </w:r>
      <w:r w:rsidRPr="00744FBE">
        <w:rPr>
          <w:b/>
          <w:bCs/>
        </w:rPr>
        <w:t>RAN2 do</w:t>
      </w:r>
      <w:r>
        <w:rPr>
          <w:b/>
          <w:bCs/>
        </w:rPr>
        <w:t>n’</w:t>
      </w:r>
      <w:r w:rsidRPr="00744FBE">
        <w:rPr>
          <w:b/>
          <w:bCs/>
        </w:rPr>
        <w:t>t introduce new legacy UE barring mechanism for RACH adaptation in time domain</w:t>
      </w:r>
      <w:r>
        <w:rPr>
          <w:b/>
          <w:bCs/>
        </w:rPr>
        <w:t>, i.e., Rel-19 NES cells support both</w:t>
      </w:r>
      <w:r w:rsidRPr="00743788">
        <w:rPr>
          <w:b/>
          <w:bCs/>
        </w:rPr>
        <w:t xml:space="preserve"> Rel-19 UEs capable of RACH adaptation and legacy UEs.</w:t>
      </w:r>
      <w:r>
        <w:rPr>
          <w:b/>
          <w:bCs/>
        </w:rPr>
        <w:t xml:space="preserve"> </w:t>
      </w:r>
    </w:p>
    <w:p w14:paraId="3A20B59B" w14:textId="77777777" w:rsidR="00A65FE4" w:rsidRDefault="00A65FE4" w:rsidP="00A65FE4">
      <w:pPr>
        <w:pStyle w:val="Heading3"/>
      </w:pPr>
      <w:r>
        <w:t xml:space="preserve">2.3.2 Clarification on RACH framework </w:t>
      </w:r>
    </w:p>
    <w:p w14:paraId="13E3C484" w14:textId="5B2E63FC" w:rsidR="00A65FE4" w:rsidRDefault="00A65FE4" w:rsidP="00A65FE4">
      <w:pPr>
        <w:pStyle w:val="ListParagraph"/>
        <w:overflowPunct/>
        <w:adjustRightInd/>
        <w:ind w:firstLineChars="0" w:firstLine="0"/>
        <w:jc w:val="both"/>
        <w:rPr>
          <w:rFonts w:eastAsiaTheme="minorEastAsia"/>
          <w:lang w:eastAsia="zh-CN"/>
        </w:rPr>
      </w:pPr>
      <w:r>
        <w:t xml:space="preserve">We have one general clarification question on the RACH framework to integrate RACH adaptation. In Rel-17, general RACH framework supporting multiple </w:t>
      </w:r>
      <w:r>
        <w:rPr>
          <w:rFonts w:eastAsiaTheme="minorEastAsia" w:hint="eastAsia"/>
          <w:lang w:eastAsia="zh-CN"/>
        </w:rPr>
        <w:t>RACH partition</w:t>
      </w:r>
      <w:r>
        <w:rPr>
          <w:rFonts w:eastAsiaTheme="minorEastAsia"/>
          <w:lang w:eastAsia="zh-CN"/>
        </w:rPr>
        <w:t>s</w:t>
      </w:r>
      <w:r>
        <w:rPr>
          <w:rFonts w:eastAsiaTheme="minorEastAsia" w:hint="eastAsia"/>
          <w:lang w:eastAsia="zh-CN"/>
        </w:rPr>
        <w:t xml:space="preserve"> </w:t>
      </w:r>
      <w:r>
        <w:rPr>
          <w:rFonts w:eastAsiaTheme="minorEastAsia"/>
          <w:lang w:eastAsia="zh-CN"/>
        </w:rPr>
        <w:t>was introduced</w:t>
      </w:r>
      <w:r>
        <w:rPr>
          <w:rFonts w:eastAsiaTheme="minorEastAsia" w:hint="eastAsia"/>
          <w:lang w:eastAsia="zh-CN"/>
        </w:rPr>
        <w:t>.</w:t>
      </w:r>
      <w:r>
        <w:rPr>
          <w:rFonts w:eastAsiaTheme="minorEastAsia"/>
          <w:lang w:eastAsia="zh-CN"/>
        </w:rPr>
        <w:t xml:space="preserve"> As illustrated in Figure.</w:t>
      </w:r>
      <w:r w:rsidR="007F2AE1">
        <w:rPr>
          <w:rFonts w:eastAsiaTheme="minorEastAsia"/>
          <w:lang w:eastAsia="zh-CN"/>
        </w:rPr>
        <w:t>1</w:t>
      </w:r>
      <w:r>
        <w:rPr>
          <w:rFonts w:eastAsiaTheme="minorEastAsia"/>
          <w:lang w:eastAsia="zh-CN"/>
        </w:rPr>
        <w:t xml:space="preserve">, a list of up to 255 RACH partitions (i.e. </w:t>
      </w:r>
      <w:proofErr w:type="spellStart"/>
      <w:r w:rsidRPr="00226BD9">
        <w:rPr>
          <w:rFonts w:eastAsiaTheme="minorEastAsia"/>
          <w:i/>
          <w:iCs/>
          <w:lang w:eastAsia="zh-CN"/>
        </w:rPr>
        <w:t>AdditionalRACH</w:t>
      </w:r>
      <w:proofErr w:type="spellEnd"/>
      <w:r w:rsidRPr="00226BD9">
        <w:rPr>
          <w:rFonts w:eastAsiaTheme="minorEastAsia"/>
          <w:i/>
          <w:iCs/>
          <w:lang w:eastAsia="zh-CN"/>
        </w:rPr>
        <w:t>-Config</w:t>
      </w:r>
      <w:r>
        <w:rPr>
          <w:rFonts w:eastAsiaTheme="minorEastAsia"/>
          <w:lang w:eastAsia="zh-CN"/>
        </w:rPr>
        <w:t>) can be configured in SIB1, and the N</w:t>
      </w:r>
      <w:r>
        <w:rPr>
          <w:rFonts w:eastAsiaTheme="minorEastAsia" w:hint="eastAsia"/>
          <w:lang w:eastAsia="zh-CN"/>
        </w:rPr>
        <w:t xml:space="preserve">etwork can configure </w:t>
      </w:r>
      <w:r>
        <w:rPr>
          <w:rFonts w:eastAsiaTheme="minorEastAsia"/>
          <w:lang w:eastAsia="zh-CN"/>
        </w:rPr>
        <w:t>different</w:t>
      </w:r>
      <w:r>
        <w:rPr>
          <w:rFonts w:eastAsiaTheme="minorEastAsia" w:hint="eastAsia"/>
          <w:lang w:eastAsia="zh-CN"/>
        </w:rPr>
        <w:t xml:space="preserve"> </w:t>
      </w:r>
      <w:r>
        <w:rPr>
          <w:rFonts w:eastAsiaTheme="minorEastAsia"/>
          <w:lang w:eastAsia="zh-CN"/>
        </w:rPr>
        <w:t xml:space="preserve">RACH partitions (i.e. </w:t>
      </w:r>
      <w:proofErr w:type="spellStart"/>
      <w:r w:rsidRPr="00226BD9">
        <w:rPr>
          <w:rFonts w:eastAsiaTheme="minorEastAsia"/>
          <w:i/>
          <w:iCs/>
          <w:lang w:eastAsia="zh-CN"/>
        </w:rPr>
        <w:t>AdditionalRACH</w:t>
      </w:r>
      <w:proofErr w:type="spellEnd"/>
      <w:r w:rsidRPr="00226BD9">
        <w:rPr>
          <w:rFonts w:eastAsiaTheme="minorEastAsia"/>
          <w:i/>
          <w:iCs/>
          <w:lang w:eastAsia="zh-CN"/>
        </w:rPr>
        <w:t>-Config</w:t>
      </w:r>
      <w:r>
        <w:rPr>
          <w:rFonts w:eastAsiaTheme="minorEastAsia"/>
          <w:lang w:eastAsia="zh-CN"/>
        </w:rPr>
        <w:t>)</w:t>
      </w:r>
      <w:r>
        <w:rPr>
          <w:rFonts w:eastAsiaTheme="minorEastAsia" w:hint="eastAsia"/>
          <w:lang w:eastAsia="zh-CN"/>
        </w:rPr>
        <w:t xml:space="preserve"> </w:t>
      </w:r>
      <w:r>
        <w:rPr>
          <w:rFonts w:eastAsiaTheme="minorEastAsia"/>
          <w:lang w:eastAsia="zh-CN"/>
        </w:rPr>
        <w:t>associated with</w:t>
      </w:r>
      <w:r>
        <w:rPr>
          <w:rFonts w:eastAsiaTheme="minorEastAsia" w:hint="eastAsia"/>
          <w:lang w:eastAsia="zh-CN"/>
        </w:rPr>
        <w:t xml:space="preserve"> different features</w:t>
      </w:r>
      <w:r>
        <w:rPr>
          <w:rFonts w:eastAsiaTheme="minorEastAsia"/>
          <w:lang w:eastAsia="zh-CN"/>
        </w:rPr>
        <w:t xml:space="preserve"> (e.g., redcap)</w:t>
      </w:r>
      <w:r>
        <w:rPr>
          <w:rFonts w:eastAsiaTheme="minorEastAsia" w:hint="eastAsia"/>
          <w:lang w:eastAsia="zh-CN"/>
        </w:rPr>
        <w:t xml:space="preserve"> or feature combination</w:t>
      </w:r>
      <w:r>
        <w:rPr>
          <w:rFonts w:eastAsiaTheme="minorEastAsia"/>
          <w:lang w:eastAsia="zh-CN"/>
        </w:rPr>
        <w:t xml:space="preserve"> (e.g., SDT+Msg1-repetition)</w:t>
      </w:r>
      <w:r>
        <w:rPr>
          <w:rFonts w:eastAsiaTheme="minorEastAsia" w:hint="eastAsia"/>
          <w:lang w:eastAsia="zh-CN"/>
        </w:rPr>
        <w:t xml:space="preserve">. </w:t>
      </w:r>
    </w:p>
    <w:p w14:paraId="23F6C130" w14:textId="77777777" w:rsidR="00A65FE4" w:rsidRDefault="00A65FE4" w:rsidP="00A65FE4">
      <w:pPr>
        <w:pStyle w:val="ListParagraph"/>
        <w:overflowPunct/>
        <w:adjustRightInd/>
        <w:ind w:firstLineChars="0" w:firstLine="0"/>
        <w:jc w:val="center"/>
        <w:rPr>
          <w:rFonts w:eastAsiaTheme="minorEastAsia"/>
          <w:lang w:eastAsia="zh-CN"/>
        </w:rPr>
      </w:pPr>
      <w:r w:rsidRPr="00802685">
        <w:rPr>
          <w:rFonts w:eastAsiaTheme="minorEastAsia"/>
          <w:noProof/>
          <w:lang w:eastAsia="zh-CN"/>
        </w:rPr>
        <w:drawing>
          <wp:inline distT="0" distB="0" distL="0" distR="0" wp14:anchorId="197741CC" wp14:editId="357FD7B7">
            <wp:extent cx="5999555" cy="2975501"/>
            <wp:effectExtent l="0" t="0" r="0" b="0"/>
            <wp:docPr id="40129617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296174" name="Picture 1" descr="A screenshot of a computer&#10;&#10;Description automatically generated"/>
                    <pic:cNvPicPr/>
                  </pic:nvPicPr>
                  <pic:blipFill>
                    <a:blip r:embed="rId8"/>
                    <a:stretch>
                      <a:fillRect/>
                    </a:stretch>
                  </pic:blipFill>
                  <pic:spPr>
                    <a:xfrm>
                      <a:off x="0" y="0"/>
                      <a:ext cx="6024043" cy="2987646"/>
                    </a:xfrm>
                    <a:prstGeom prst="rect">
                      <a:avLst/>
                    </a:prstGeom>
                  </pic:spPr>
                </pic:pic>
              </a:graphicData>
            </a:graphic>
          </wp:inline>
        </w:drawing>
      </w:r>
    </w:p>
    <w:p w14:paraId="4C5E21FB" w14:textId="201EA364" w:rsidR="00A65FE4" w:rsidRPr="00B96EC7" w:rsidRDefault="00A65FE4" w:rsidP="00A65FE4">
      <w:pPr>
        <w:jc w:val="center"/>
        <w:rPr>
          <w:b/>
          <w:bCs/>
        </w:rPr>
      </w:pPr>
      <w:r w:rsidRPr="00BD13A2">
        <w:rPr>
          <w:b/>
          <w:bCs/>
        </w:rPr>
        <w:t>Figure.</w:t>
      </w:r>
      <w:r w:rsidR="00EC1555">
        <w:rPr>
          <w:b/>
          <w:bCs/>
        </w:rPr>
        <w:t>1</w:t>
      </w:r>
      <w:r w:rsidRPr="00BD13A2">
        <w:rPr>
          <w:b/>
          <w:bCs/>
        </w:rPr>
        <w:t xml:space="preserve"> </w:t>
      </w:r>
      <w:r>
        <w:rPr>
          <w:b/>
          <w:bCs/>
        </w:rPr>
        <w:t>Illustration of RRC configuration of multiple RACH partitions</w:t>
      </w:r>
    </w:p>
    <w:p w14:paraId="524A8854" w14:textId="30DA6103" w:rsidR="00A65FE4" w:rsidRDefault="00A65FE4" w:rsidP="00A65FE4">
      <w:pPr>
        <w:pStyle w:val="ListParagraph"/>
        <w:overflowPunct/>
        <w:adjustRightInd/>
        <w:ind w:firstLineChars="0" w:firstLine="0"/>
        <w:jc w:val="both"/>
        <w:rPr>
          <w:rFonts w:eastAsiaTheme="minorEastAsia"/>
          <w:b/>
          <w:bCs/>
          <w:lang w:eastAsia="zh-CN"/>
        </w:rPr>
      </w:pPr>
      <w:r w:rsidRPr="00DD0BA5">
        <w:rPr>
          <w:b/>
          <w:bCs/>
        </w:rPr>
        <w:t xml:space="preserve">Observation </w:t>
      </w:r>
      <w:r w:rsidR="00A55939">
        <w:rPr>
          <w:b/>
          <w:bCs/>
        </w:rPr>
        <w:t>1</w:t>
      </w:r>
      <w:r w:rsidR="000112CE">
        <w:rPr>
          <w:b/>
          <w:bCs/>
        </w:rPr>
        <w:t>1</w:t>
      </w:r>
      <w:r w:rsidRPr="00DD0BA5">
        <w:rPr>
          <w:b/>
          <w:bCs/>
        </w:rPr>
        <w:t xml:space="preserve">: In Rel-17, general RACH framework supporting multiple </w:t>
      </w:r>
      <w:r w:rsidRPr="00DD0BA5">
        <w:rPr>
          <w:rFonts w:eastAsiaTheme="minorEastAsia" w:hint="eastAsia"/>
          <w:b/>
          <w:bCs/>
          <w:lang w:eastAsia="zh-CN"/>
        </w:rPr>
        <w:t>RACH partition</w:t>
      </w:r>
      <w:r w:rsidRPr="00DD0BA5">
        <w:rPr>
          <w:rFonts w:eastAsiaTheme="minorEastAsia"/>
          <w:b/>
          <w:bCs/>
          <w:lang w:eastAsia="zh-CN"/>
        </w:rPr>
        <w:t>s</w:t>
      </w:r>
      <w:r w:rsidRPr="00DD0BA5">
        <w:rPr>
          <w:rFonts w:eastAsiaTheme="minorEastAsia" w:hint="eastAsia"/>
          <w:b/>
          <w:bCs/>
          <w:lang w:eastAsia="zh-CN"/>
        </w:rPr>
        <w:t xml:space="preserve"> </w:t>
      </w:r>
      <w:r w:rsidRPr="00DD0BA5">
        <w:rPr>
          <w:rFonts w:eastAsiaTheme="minorEastAsia"/>
          <w:b/>
          <w:bCs/>
          <w:lang w:eastAsia="zh-CN"/>
        </w:rPr>
        <w:t>was introduced</w:t>
      </w:r>
      <w:r w:rsidRPr="00DD0BA5">
        <w:rPr>
          <w:rFonts w:eastAsiaTheme="minorEastAsia" w:hint="eastAsia"/>
          <w:b/>
          <w:bCs/>
          <w:lang w:eastAsia="zh-CN"/>
        </w:rPr>
        <w:t>.</w:t>
      </w:r>
      <w:r w:rsidRPr="00DD0BA5">
        <w:rPr>
          <w:rFonts w:eastAsiaTheme="minorEastAsia"/>
          <w:b/>
          <w:bCs/>
          <w:lang w:eastAsia="zh-CN"/>
        </w:rPr>
        <w:t xml:space="preserve"> A list of up to 255 RACH partitions (i.e. </w:t>
      </w:r>
      <w:proofErr w:type="spellStart"/>
      <w:r w:rsidRPr="00DD0BA5">
        <w:rPr>
          <w:rFonts w:eastAsiaTheme="minorEastAsia"/>
          <w:b/>
          <w:bCs/>
          <w:i/>
          <w:iCs/>
          <w:lang w:eastAsia="zh-CN"/>
        </w:rPr>
        <w:t>AdditionalRACH</w:t>
      </w:r>
      <w:proofErr w:type="spellEnd"/>
      <w:r w:rsidRPr="00DD0BA5">
        <w:rPr>
          <w:rFonts w:eastAsiaTheme="minorEastAsia"/>
          <w:b/>
          <w:bCs/>
          <w:i/>
          <w:iCs/>
          <w:lang w:eastAsia="zh-CN"/>
        </w:rPr>
        <w:t>-Config</w:t>
      </w:r>
      <w:r w:rsidRPr="00DD0BA5">
        <w:rPr>
          <w:rFonts w:eastAsiaTheme="minorEastAsia"/>
          <w:b/>
          <w:bCs/>
          <w:lang w:eastAsia="zh-CN"/>
        </w:rPr>
        <w:t>) can be configured in SIB1, and the N</w:t>
      </w:r>
      <w:r w:rsidRPr="00DD0BA5">
        <w:rPr>
          <w:rFonts w:eastAsiaTheme="minorEastAsia" w:hint="eastAsia"/>
          <w:b/>
          <w:bCs/>
          <w:lang w:eastAsia="zh-CN"/>
        </w:rPr>
        <w:t xml:space="preserve">etwork can configure </w:t>
      </w:r>
      <w:r w:rsidRPr="00DD0BA5">
        <w:rPr>
          <w:rFonts w:eastAsiaTheme="minorEastAsia"/>
          <w:b/>
          <w:bCs/>
          <w:lang w:eastAsia="zh-CN"/>
        </w:rPr>
        <w:t>different</w:t>
      </w:r>
      <w:r w:rsidRPr="00DD0BA5">
        <w:rPr>
          <w:rFonts w:eastAsiaTheme="minorEastAsia" w:hint="eastAsia"/>
          <w:b/>
          <w:bCs/>
          <w:lang w:eastAsia="zh-CN"/>
        </w:rPr>
        <w:t xml:space="preserve"> </w:t>
      </w:r>
      <w:r w:rsidRPr="00DD0BA5">
        <w:rPr>
          <w:rFonts w:eastAsiaTheme="minorEastAsia"/>
          <w:b/>
          <w:bCs/>
          <w:lang w:eastAsia="zh-CN"/>
        </w:rPr>
        <w:t>RACH partitions associated with</w:t>
      </w:r>
      <w:r w:rsidRPr="00DD0BA5">
        <w:rPr>
          <w:rFonts w:eastAsiaTheme="minorEastAsia" w:hint="eastAsia"/>
          <w:b/>
          <w:bCs/>
          <w:lang w:eastAsia="zh-CN"/>
        </w:rPr>
        <w:t xml:space="preserve"> different features</w:t>
      </w:r>
      <w:r w:rsidRPr="00DD0BA5">
        <w:rPr>
          <w:rFonts w:eastAsiaTheme="minorEastAsia"/>
          <w:b/>
          <w:bCs/>
          <w:lang w:eastAsia="zh-CN"/>
        </w:rPr>
        <w:t xml:space="preserve"> (e.g., redcap)</w:t>
      </w:r>
      <w:r w:rsidRPr="00DD0BA5">
        <w:rPr>
          <w:rFonts w:eastAsiaTheme="minorEastAsia" w:hint="eastAsia"/>
          <w:b/>
          <w:bCs/>
          <w:lang w:eastAsia="zh-CN"/>
        </w:rPr>
        <w:t xml:space="preserve"> or feature combination</w:t>
      </w:r>
      <w:r w:rsidRPr="00DD0BA5">
        <w:rPr>
          <w:rFonts w:eastAsiaTheme="minorEastAsia"/>
          <w:b/>
          <w:bCs/>
          <w:lang w:eastAsia="zh-CN"/>
        </w:rPr>
        <w:t xml:space="preserve"> (e.g., SDT+Msg1-repetition)</w:t>
      </w:r>
      <w:r w:rsidRPr="00DD0BA5">
        <w:rPr>
          <w:rFonts w:eastAsiaTheme="minorEastAsia" w:hint="eastAsia"/>
          <w:b/>
          <w:bCs/>
          <w:lang w:eastAsia="zh-CN"/>
        </w:rPr>
        <w:t xml:space="preserve">. </w:t>
      </w:r>
    </w:p>
    <w:p w14:paraId="105CD8CF" w14:textId="77777777" w:rsidR="00A65FE4" w:rsidRDefault="00A65FE4" w:rsidP="00A65FE4">
      <w:pPr>
        <w:pStyle w:val="ListParagraph"/>
        <w:overflowPunct/>
        <w:adjustRightInd/>
        <w:ind w:firstLineChars="0" w:firstLine="0"/>
        <w:jc w:val="both"/>
      </w:pPr>
      <w:r>
        <w:lastRenderedPageBreak/>
        <w:t>Firstly, we discuss</w:t>
      </w:r>
      <w:r w:rsidRPr="00AF7EF2">
        <w:t xml:space="preserve"> whether RACH adaptation is applicable to </w:t>
      </w:r>
      <w:r>
        <w:t>CBRA or CFRA. Because CFRA may use UE dedicated signaling, the benefit of RACH adaptation seems not quite clear. Thus, we propose to first study CBRA.</w:t>
      </w:r>
    </w:p>
    <w:p w14:paraId="54F62BF4" w14:textId="7934436C" w:rsidR="00A65FE4" w:rsidRPr="00A23C1E" w:rsidRDefault="00A65FE4" w:rsidP="00A65FE4">
      <w:pPr>
        <w:rPr>
          <w:b/>
          <w:bCs/>
        </w:rPr>
      </w:pPr>
      <w:r>
        <w:rPr>
          <w:b/>
          <w:bCs/>
        </w:rPr>
        <w:t xml:space="preserve">Proposal </w:t>
      </w:r>
      <w:r w:rsidR="00A55939">
        <w:rPr>
          <w:b/>
          <w:bCs/>
        </w:rPr>
        <w:t>1</w:t>
      </w:r>
      <w:r w:rsidR="002D2E02">
        <w:rPr>
          <w:b/>
          <w:bCs/>
        </w:rPr>
        <w:t>0</w:t>
      </w:r>
      <w:r w:rsidRPr="00A15FE1">
        <w:rPr>
          <w:b/>
          <w:bCs/>
        </w:rPr>
        <w:t xml:space="preserve">: </w:t>
      </w:r>
      <w:r>
        <w:rPr>
          <w:b/>
          <w:bCs/>
        </w:rPr>
        <w:t>RAN2 first study CBRA in RACH adaptation.</w:t>
      </w:r>
    </w:p>
    <w:p w14:paraId="030116AC" w14:textId="77777777" w:rsidR="00A65FE4" w:rsidRDefault="00A65FE4" w:rsidP="00A65FE4">
      <w:pPr>
        <w:pStyle w:val="ListParagraph"/>
        <w:overflowPunct/>
        <w:adjustRightInd/>
        <w:ind w:firstLineChars="0" w:firstLine="0"/>
        <w:jc w:val="both"/>
      </w:pPr>
      <w:r>
        <w:t xml:space="preserve">Secondly, even for CBRA, we think it is not clear what is the role of RACH adaptation in the general RACH framework. Specifically, there are two different understandings: </w:t>
      </w:r>
    </w:p>
    <w:p w14:paraId="5BCF6E98" w14:textId="77777777" w:rsidR="00A65FE4" w:rsidRDefault="00A65FE4" w:rsidP="00A65FE4">
      <w:pPr>
        <w:pStyle w:val="ListParagraph"/>
        <w:numPr>
          <w:ilvl w:val="0"/>
          <w:numId w:val="58"/>
        </w:numPr>
        <w:overflowPunct/>
        <w:adjustRightInd/>
        <w:ind w:firstLineChars="0"/>
        <w:jc w:val="both"/>
      </w:pPr>
      <w:r>
        <w:t xml:space="preserve">Understanding 1: RACH adaptation is applied to only Rel-15 RACH resources (i.e. only support adaptation between </w:t>
      </w:r>
      <w:proofErr w:type="spellStart"/>
      <w:r w:rsidRPr="009436D6">
        <w:rPr>
          <w:i/>
          <w:iCs/>
        </w:rPr>
        <w:t>rach-ConfigCommon</w:t>
      </w:r>
      <w:proofErr w:type="spellEnd"/>
      <w:r>
        <w:t xml:space="preserve"> and additional PRACH resources). </w:t>
      </w:r>
    </w:p>
    <w:p w14:paraId="3FD29A35" w14:textId="77777777" w:rsidR="00A65FE4" w:rsidRDefault="00A65FE4" w:rsidP="00A65FE4">
      <w:pPr>
        <w:pStyle w:val="ListParagraph"/>
        <w:numPr>
          <w:ilvl w:val="0"/>
          <w:numId w:val="58"/>
        </w:numPr>
        <w:overflowPunct/>
        <w:adjustRightInd/>
        <w:ind w:firstLineChars="0"/>
        <w:jc w:val="both"/>
      </w:pPr>
      <w:r>
        <w:t xml:space="preserve">Understanding 2: RACH adaptation is applied to all/part of RACH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or feature combination</w:t>
      </w:r>
      <w:r>
        <w:t xml:space="preserve"> (i.e. support adaptation between </w:t>
      </w:r>
      <w:proofErr w:type="spellStart"/>
      <w:r w:rsidRPr="009436D6">
        <w:rPr>
          <w:i/>
          <w:iCs/>
        </w:rPr>
        <w:t>rach-ConfigCommon</w:t>
      </w:r>
      <w:proofErr w:type="spellEnd"/>
      <w:r>
        <w:t xml:space="preserve"> and additional PRACH resources, and adaptation between </w:t>
      </w:r>
      <w:proofErr w:type="spellStart"/>
      <w:r>
        <w:rPr>
          <w:i/>
          <w:iCs/>
        </w:rPr>
        <w:t>AdditionalRACH</w:t>
      </w:r>
      <w:proofErr w:type="spellEnd"/>
      <w:r>
        <w:rPr>
          <w:i/>
          <w:iCs/>
        </w:rPr>
        <w:t>-Config</w:t>
      </w:r>
      <w:r>
        <w:t xml:space="preserve"> and additional PRACH resources). FFS whether/which RACH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or feature combination</w:t>
      </w:r>
      <w:r>
        <w:rPr>
          <w:rFonts w:eastAsiaTheme="minorEastAsia"/>
          <w:lang w:eastAsia="zh-CN"/>
        </w:rPr>
        <w:t xml:space="preserve"> are not applicable. </w:t>
      </w:r>
    </w:p>
    <w:p w14:paraId="0D72BDB2" w14:textId="77777777" w:rsidR="00A65FE4" w:rsidRDefault="00A65FE4" w:rsidP="00A65FE4">
      <w:pPr>
        <w:pStyle w:val="ListParagraph"/>
        <w:overflowPunct/>
        <w:adjustRightInd/>
        <w:ind w:firstLineChars="0" w:firstLine="0"/>
        <w:jc w:val="both"/>
        <w:rPr>
          <w:rFonts w:eastAsiaTheme="minorEastAsia"/>
          <w:lang w:eastAsia="zh-CN"/>
        </w:rPr>
      </w:pPr>
      <w:r>
        <w:t xml:space="preserve">In our understanding, it seems that RAN1 so far only discussed adaptation between </w:t>
      </w:r>
      <w:proofErr w:type="spellStart"/>
      <w:r w:rsidRPr="009436D6">
        <w:rPr>
          <w:i/>
          <w:iCs/>
        </w:rPr>
        <w:t>rach-ConfigCommon</w:t>
      </w:r>
      <w:proofErr w:type="spellEnd"/>
      <w:r>
        <w:t xml:space="preserve"> and additional PRACH resources (i.e. Understanding 1). However, we also think it makes sense to support RACH adaptation in at least some RACH </w:t>
      </w:r>
      <w:r>
        <w:rPr>
          <w:rFonts w:eastAsiaTheme="minorEastAsia" w:hint="eastAsia"/>
          <w:lang w:eastAsia="zh-CN"/>
        </w:rPr>
        <w:t>features</w:t>
      </w:r>
      <w:r>
        <w:rPr>
          <w:rFonts w:eastAsiaTheme="minorEastAsia"/>
          <w:lang w:eastAsia="zh-CN"/>
        </w:rPr>
        <w:t xml:space="preserve"> </w:t>
      </w:r>
      <w:r>
        <w:rPr>
          <w:rFonts w:eastAsiaTheme="minorEastAsia" w:hint="eastAsia"/>
          <w:lang w:eastAsia="zh-CN"/>
        </w:rPr>
        <w:t>or feature combination</w:t>
      </w:r>
      <w:r>
        <w:rPr>
          <w:rFonts w:eastAsiaTheme="minorEastAsia"/>
          <w:lang w:eastAsia="zh-CN"/>
        </w:rPr>
        <w:t xml:space="preserve"> (e.g., redcap + additional PRACH resource), but some RACH feature may further discussion (e.g., msg1-repetition + additional PRACH resource). That is why we put an FFS in understanding 2. </w:t>
      </w:r>
    </w:p>
    <w:p w14:paraId="05E4125C" w14:textId="77777777" w:rsidR="00A65FE4" w:rsidRDefault="00A65FE4" w:rsidP="00A65FE4">
      <w:pPr>
        <w:pStyle w:val="ListParagraph"/>
        <w:overflowPunct/>
        <w:adjustRightInd/>
        <w:ind w:firstLineChars="0" w:firstLine="0"/>
        <w:jc w:val="both"/>
        <w:rPr>
          <w:rFonts w:eastAsiaTheme="minorEastAsia"/>
          <w:lang w:eastAsia="zh-CN"/>
        </w:rPr>
      </w:pPr>
      <w:r>
        <w:rPr>
          <w:rFonts w:eastAsiaTheme="minorEastAsia"/>
          <w:lang w:eastAsia="zh-CN"/>
        </w:rPr>
        <w:t>We are open to either understanding, but RAN2 should make a conclusion about it from beginning because it will impact the workload.</w:t>
      </w:r>
    </w:p>
    <w:p w14:paraId="19A10BD8" w14:textId="7D3F3F01" w:rsidR="00A65FE4" w:rsidRPr="00FA61FD" w:rsidRDefault="00A65FE4" w:rsidP="00A65FE4">
      <w:pPr>
        <w:spacing w:after="120"/>
        <w:rPr>
          <w:b/>
          <w:bCs/>
        </w:rPr>
      </w:pPr>
      <w:r w:rsidRPr="00FA61FD">
        <w:rPr>
          <w:b/>
          <w:bCs/>
        </w:rPr>
        <w:t xml:space="preserve">Proposal </w:t>
      </w:r>
      <w:r w:rsidR="00A55939">
        <w:rPr>
          <w:b/>
          <w:bCs/>
        </w:rPr>
        <w:t>1</w:t>
      </w:r>
      <w:r w:rsidR="0070458A">
        <w:rPr>
          <w:b/>
          <w:bCs/>
        </w:rPr>
        <w:t>1</w:t>
      </w:r>
      <w:r w:rsidRPr="00FA61FD">
        <w:rPr>
          <w:b/>
          <w:bCs/>
        </w:rPr>
        <w:t xml:space="preserve">: </w:t>
      </w:r>
      <w:r>
        <w:rPr>
          <w:b/>
          <w:bCs/>
        </w:rPr>
        <w:t>RAN2 discuss which is the correct understanding of RACH adaptation in time domain</w:t>
      </w:r>
      <w:r w:rsidRPr="00FA61FD">
        <w:rPr>
          <w:b/>
          <w:bCs/>
        </w:rPr>
        <w:t xml:space="preserve">:   </w:t>
      </w:r>
    </w:p>
    <w:p w14:paraId="52502EB1" w14:textId="77777777" w:rsidR="00A65FE4" w:rsidRPr="00547AD6" w:rsidRDefault="00A65FE4" w:rsidP="00A65FE4">
      <w:pPr>
        <w:pStyle w:val="ListParagraph"/>
        <w:numPr>
          <w:ilvl w:val="0"/>
          <w:numId w:val="58"/>
        </w:numPr>
        <w:overflowPunct/>
        <w:adjustRightInd/>
        <w:ind w:firstLineChars="0"/>
        <w:jc w:val="both"/>
        <w:rPr>
          <w:b/>
          <w:bCs/>
        </w:rPr>
      </w:pPr>
      <w:r w:rsidRPr="00547AD6">
        <w:rPr>
          <w:b/>
          <w:bCs/>
        </w:rPr>
        <w:t xml:space="preserve">Understanding 1: RACH adaptation is applied to only Rel-15 RACH resources (i.e. only support adaptation between </w:t>
      </w:r>
      <w:proofErr w:type="spellStart"/>
      <w:r w:rsidRPr="00547AD6">
        <w:rPr>
          <w:b/>
          <w:bCs/>
          <w:i/>
          <w:iCs/>
        </w:rPr>
        <w:t>rach-ConfigCommon</w:t>
      </w:r>
      <w:proofErr w:type="spellEnd"/>
      <w:r w:rsidRPr="00547AD6">
        <w:rPr>
          <w:b/>
          <w:bCs/>
        </w:rPr>
        <w:t xml:space="preserve"> and additional PRACH resources). </w:t>
      </w:r>
    </w:p>
    <w:p w14:paraId="691C123E" w14:textId="77777777" w:rsidR="00A65FE4" w:rsidRPr="001E3A17" w:rsidRDefault="00A65FE4" w:rsidP="00A65FE4">
      <w:pPr>
        <w:pStyle w:val="ListParagraph"/>
        <w:numPr>
          <w:ilvl w:val="0"/>
          <w:numId w:val="58"/>
        </w:numPr>
        <w:overflowPunct/>
        <w:adjustRightInd/>
        <w:ind w:firstLineChars="0"/>
        <w:jc w:val="both"/>
      </w:pPr>
      <w:r w:rsidRPr="00547AD6">
        <w:rPr>
          <w:b/>
          <w:bCs/>
        </w:rPr>
        <w:t>Understanding 2: RACH adaptation is applied to all</w:t>
      </w:r>
      <w:r>
        <w:rPr>
          <w:b/>
          <w:bCs/>
        </w:rPr>
        <w:t>/part of</w:t>
      </w:r>
      <w:r w:rsidRPr="00547AD6">
        <w:rPr>
          <w:b/>
          <w:bCs/>
        </w:rPr>
        <w:t xml:space="preserve"> RACH </w:t>
      </w:r>
      <w:r w:rsidRPr="00547AD6">
        <w:rPr>
          <w:rFonts w:eastAsiaTheme="minorEastAsia" w:hint="eastAsia"/>
          <w:b/>
          <w:bCs/>
          <w:lang w:eastAsia="zh-CN"/>
        </w:rPr>
        <w:t>features</w:t>
      </w:r>
      <w:r w:rsidRPr="00547AD6">
        <w:rPr>
          <w:rFonts w:eastAsiaTheme="minorEastAsia"/>
          <w:b/>
          <w:bCs/>
          <w:lang w:eastAsia="zh-CN"/>
        </w:rPr>
        <w:t xml:space="preserve"> </w:t>
      </w:r>
      <w:r w:rsidRPr="00547AD6">
        <w:rPr>
          <w:rFonts w:eastAsiaTheme="minorEastAsia" w:hint="eastAsia"/>
          <w:b/>
          <w:bCs/>
          <w:lang w:eastAsia="zh-CN"/>
        </w:rPr>
        <w:t>or feature combination</w:t>
      </w:r>
      <w:r w:rsidRPr="00547AD6">
        <w:rPr>
          <w:b/>
          <w:bCs/>
        </w:rPr>
        <w:t xml:space="preserve"> (i.e. support</w:t>
      </w:r>
      <w:r>
        <w:rPr>
          <w:b/>
          <w:bCs/>
        </w:rPr>
        <w:t xml:space="preserve"> </w:t>
      </w:r>
      <w:r w:rsidRPr="00547AD6">
        <w:rPr>
          <w:b/>
          <w:bCs/>
        </w:rPr>
        <w:t xml:space="preserve">adaptation between </w:t>
      </w:r>
      <w:proofErr w:type="spellStart"/>
      <w:r w:rsidRPr="00547AD6">
        <w:rPr>
          <w:b/>
          <w:bCs/>
          <w:i/>
          <w:iCs/>
        </w:rPr>
        <w:t>rach-ConfigCommon</w:t>
      </w:r>
      <w:proofErr w:type="spellEnd"/>
      <w:r w:rsidRPr="00547AD6">
        <w:rPr>
          <w:b/>
          <w:bCs/>
        </w:rPr>
        <w:t xml:space="preserve"> and additional PRACH resources, and adaptation between </w:t>
      </w:r>
      <w:proofErr w:type="spellStart"/>
      <w:r w:rsidRPr="00547AD6">
        <w:rPr>
          <w:b/>
          <w:bCs/>
          <w:i/>
          <w:iCs/>
        </w:rPr>
        <w:t>AdditionalRACH</w:t>
      </w:r>
      <w:proofErr w:type="spellEnd"/>
      <w:r w:rsidRPr="00547AD6">
        <w:rPr>
          <w:b/>
          <w:bCs/>
          <w:i/>
          <w:iCs/>
        </w:rPr>
        <w:t>-Config</w:t>
      </w:r>
      <w:r w:rsidRPr="00547AD6">
        <w:rPr>
          <w:b/>
          <w:bCs/>
        </w:rPr>
        <w:t xml:space="preserve"> and additional PRACH resources). </w:t>
      </w:r>
      <w:r w:rsidRPr="001E3A17">
        <w:rPr>
          <w:b/>
          <w:bCs/>
        </w:rPr>
        <w:t xml:space="preserve">FFS whether/which RACH </w:t>
      </w:r>
      <w:r w:rsidRPr="001E3A17">
        <w:rPr>
          <w:rFonts w:hint="eastAsia"/>
          <w:b/>
          <w:bCs/>
        </w:rPr>
        <w:t>features</w:t>
      </w:r>
      <w:r w:rsidRPr="001E3A17">
        <w:rPr>
          <w:b/>
          <w:bCs/>
        </w:rPr>
        <w:t xml:space="preserve"> </w:t>
      </w:r>
      <w:r w:rsidRPr="001E3A17">
        <w:rPr>
          <w:rFonts w:hint="eastAsia"/>
          <w:b/>
          <w:bCs/>
        </w:rPr>
        <w:t>or feature combination</w:t>
      </w:r>
      <w:r w:rsidRPr="001E3A17">
        <w:rPr>
          <w:b/>
          <w:bCs/>
        </w:rPr>
        <w:t xml:space="preserve"> are not applicable.</w:t>
      </w:r>
      <w:r>
        <w:rPr>
          <w:rFonts w:eastAsiaTheme="minorEastAsia"/>
          <w:lang w:eastAsia="zh-CN"/>
        </w:rPr>
        <w:t xml:space="preserve"> </w:t>
      </w:r>
    </w:p>
    <w:p w14:paraId="74F4BB79" w14:textId="77777777" w:rsidR="00A65FE4" w:rsidRDefault="00A65FE4" w:rsidP="00A65FE4">
      <w:pPr>
        <w:pStyle w:val="Heading3"/>
      </w:pPr>
      <w:r>
        <w:t xml:space="preserve">2.3.3 Potential RAN2 work </w:t>
      </w:r>
    </w:p>
    <w:p w14:paraId="6BC900D3" w14:textId="77777777" w:rsidR="00A65FE4" w:rsidRDefault="00A65FE4" w:rsidP="00A65FE4">
      <w:pPr>
        <w:pStyle w:val="ListParagraph"/>
        <w:overflowPunct/>
        <w:adjustRightInd/>
        <w:ind w:firstLineChars="0" w:firstLine="0"/>
        <w:jc w:val="both"/>
      </w:pPr>
      <w:r>
        <w:t>Based on latest RAN1 progress, we think that at least the following RRC and MAC impacts are foreseen:</w:t>
      </w:r>
    </w:p>
    <w:p w14:paraId="19317FD6" w14:textId="77777777" w:rsidR="00A65FE4" w:rsidRPr="00915392" w:rsidRDefault="00A65FE4" w:rsidP="00A65FE4">
      <w:pPr>
        <w:overflowPunct/>
        <w:adjustRightInd/>
        <w:jc w:val="both"/>
        <w:rPr>
          <w:i/>
          <w:iCs/>
          <w:u w:val="single"/>
        </w:rPr>
      </w:pPr>
      <w:r w:rsidRPr="00915392">
        <w:rPr>
          <w:i/>
          <w:iCs/>
          <w:u w:val="single"/>
        </w:rPr>
        <w:t>RRC impacts:</w:t>
      </w:r>
    </w:p>
    <w:p w14:paraId="1B01FED9" w14:textId="77777777" w:rsidR="00A65FE4" w:rsidRPr="00915392" w:rsidRDefault="00A65FE4" w:rsidP="00A65FE4">
      <w:pPr>
        <w:pStyle w:val="ListParagraph"/>
        <w:numPr>
          <w:ilvl w:val="0"/>
          <w:numId w:val="59"/>
        </w:numPr>
        <w:overflowPunct/>
        <w:adjustRightInd/>
        <w:ind w:firstLineChars="0"/>
        <w:jc w:val="both"/>
      </w:pPr>
      <w:r>
        <w:t xml:space="preserve">Introduce a separate </w:t>
      </w:r>
      <w:r w:rsidRPr="00AF7177">
        <w:t>SSB-RO mapping configuration</w:t>
      </w:r>
      <w:r>
        <w:t xml:space="preserve"> for additional PRACH resource, e.g. </w:t>
      </w:r>
      <w:proofErr w:type="spellStart"/>
      <w:r w:rsidRPr="004E635C">
        <w:rPr>
          <w:i/>
          <w:iCs/>
        </w:rPr>
        <w:t>ssb</w:t>
      </w:r>
      <w:proofErr w:type="spellEnd"/>
      <w:r w:rsidRPr="004E635C">
        <w:rPr>
          <w:i/>
          <w:iCs/>
        </w:rPr>
        <w:t>-</w:t>
      </w:r>
      <w:proofErr w:type="spellStart"/>
      <w:r w:rsidRPr="004E635C">
        <w:rPr>
          <w:i/>
          <w:iCs/>
        </w:rPr>
        <w:t>perRACH</w:t>
      </w:r>
      <w:proofErr w:type="spellEnd"/>
      <w:r w:rsidRPr="004E635C">
        <w:rPr>
          <w:i/>
          <w:iCs/>
        </w:rPr>
        <w:t>-</w:t>
      </w:r>
      <w:proofErr w:type="spellStart"/>
      <w:r w:rsidRPr="004E635C">
        <w:rPr>
          <w:i/>
          <w:iCs/>
        </w:rPr>
        <w:t>OccasionAndCB</w:t>
      </w:r>
      <w:proofErr w:type="spellEnd"/>
      <w:r w:rsidRPr="004E635C">
        <w:rPr>
          <w:i/>
          <w:iCs/>
        </w:rPr>
        <w:t>-</w:t>
      </w:r>
      <w:proofErr w:type="spellStart"/>
      <w:r w:rsidRPr="004E635C">
        <w:rPr>
          <w:i/>
          <w:iCs/>
        </w:rPr>
        <w:t>PreamblesPerSSB</w:t>
      </w:r>
      <w:proofErr w:type="spellEnd"/>
      <w:r>
        <w:rPr>
          <w:i/>
          <w:iCs/>
        </w:rPr>
        <w:t>-NES</w:t>
      </w:r>
      <w:r>
        <w:t xml:space="preserve"> in </w:t>
      </w:r>
      <w:r w:rsidRPr="003E5938">
        <w:rPr>
          <w:i/>
        </w:rPr>
        <w:t>RACH-</w:t>
      </w:r>
      <w:proofErr w:type="spellStart"/>
      <w:r w:rsidRPr="003E5938">
        <w:rPr>
          <w:i/>
        </w:rPr>
        <w:t>ConfigCommon</w:t>
      </w:r>
      <w:proofErr w:type="spellEnd"/>
      <w:r>
        <w:rPr>
          <w:i/>
        </w:rPr>
        <w:t>.</w:t>
      </w:r>
    </w:p>
    <w:p w14:paraId="369A96F6" w14:textId="72EAA47D" w:rsidR="00A65FE4" w:rsidRPr="001E7EBC" w:rsidRDefault="00A65FE4" w:rsidP="00A65FE4">
      <w:pPr>
        <w:pStyle w:val="ListParagraph"/>
        <w:numPr>
          <w:ilvl w:val="0"/>
          <w:numId w:val="59"/>
        </w:numPr>
        <w:overflowPunct/>
        <w:adjustRightInd/>
        <w:ind w:firstLineChars="0"/>
        <w:jc w:val="both"/>
      </w:pPr>
      <w:r>
        <w:t>How to i</w:t>
      </w:r>
      <w:r w:rsidRPr="00B6603E">
        <w:t>ntegrate additional PRACH resource set into RACH framework</w:t>
      </w:r>
      <w:r>
        <w:t xml:space="preserve">, which couples with which understanding in Proposal 7 is agreed.  </w:t>
      </w:r>
      <w:r w:rsidRPr="001E7EBC">
        <w:rPr>
          <w:lang w:val="en-GB"/>
        </w:rPr>
        <w:t xml:space="preserve">  </w:t>
      </w:r>
    </w:p>
    <w:p w14:paraId="639E23D2" w14:textId="77777777" w:rsidR="00A65FE4" w:rsidRPr="001E7EBC" w:rsidRDefault="00A65FE4" w:rsidP="00A65FE4">
      <w:pPr>
        <w:overflowPunct/>
        <w:adjustRightInd/>
        <w:jc w:val="both"/>
        <w:rPr>
          <w:i/>
          <w:iCs/>
          <w:u w:val="single"/>
        </w:rPr>
      </w:pPr>
      <w:r>
        <w:rPr>
          <w:i/>
          <w:iCs/>
          <w:u w:val="single"/>
        </w:rPr>
        <w:t>MAC</w:t>
      </w:r>
      <w:r w:rsidRPr="001E7EBC">
        <w:rPr>
          <w:i/>
          <w:iCs/>
          <w:u w:val="single"/>
        </w:rPr>
        <w:t xml:space="preserve"> impacts:</w:t>
      </w:r>
    </w:p>
    <w:p w14:paraId="44D121EE" w14:textId="77777777" w:rsidR="00A65FE4" w:rsidRDefault="00A65FE4" w:rsidP="00A65FE4">
      <w:pPr>
        <w:pStyle w:val="ListParagraph"/>
        <w:numPr>
          <w:ilvl w:val="0"/>
          <w:numId w:val="60"/>
        </w:numPr>
        <w:overflowPunct/>
        <w:adjustRightInd/>
        <w:ind w:firstLineChars="0"/>
        <w:jc w:val="both"/>
      </w:pPr>
      <w:r>
        <w:t xml:space="preserve">Whether / how the UE prioritizes between legacy PRACH resource and additional PRACH resource </w:t>
      </w:r>
      <w:r w:rsidRPr="001E7EBC">
        <w:rPr>
          <w:u w:val="single"/>
        </w:rPr>
        <w:t xml:space="preserve">in initial </w:t>
      </w:r>
      <w:r>
        <w:rPr>
          <w:u w:val="single"/>
        </w:rPr>
        <w:t xml:space="preserve">Msg1 </w:t>
      </w:r>
      <w:r w:rsidRPr="001E7EBC">
        <w:rPr>
          <w:u w:val="single"/>
        </w:rPr>
        <w:t>transmission</w:t>
      </w:r>
      <w:r>
        <w:t>.</w:t>
      </w:r>
    </w:p>
    <w:p w14:paraId="260F7DDB" w14:textId="77777777" w:rsidR="00A65FE4" w:rsidRDefault="00A65FE4" w:rsidP="00A65FE4">
      <w:pPr>
        <w:pStyle w:val="ListParagraph"/>
        <w:numPr>
          <w:ilvl w:val="1"/>
          <w:numId w:val="60"/>
        </w:numPr>
        <w:overflowPunct/>
        <w:adjustRightInd/>
        <w:ind w:firstLineChars="0"/>
        <w:jc w:val="both"/>
      </w:pPr>
      <w:r>
        <w:t xml:space="preserve">For example, Rel-19 UE may always start from additional PRACH resource, considering legacy UE can only use legacy PRACH resource. </w:t>
      </w:r>
    </w:p>
    <w:p w14:paraId="3B5BFE98" w14:textId="030D77A7" w:rsidR="00A65FE4" w:rsidRDefault="00A65FE4" w:rsidP="00A65FE4">
      <w:pPr>
        <w:pStyle w:val="ListParagraph"/>
        <w:numPr>
          <w:ilvl w:val="1"/>
          <w:numId w:val="60"/>
        </w:numPr>
        <w:overflowPunct/>
        <w:adjustRightInd/>
        <w:ind w:firstLineChars="0"/>
        <w:jc w:val="both"/>
      </w:pPr>
      <w:r>
        <w:t>As another example, if target for RACH latency minimization, Rel-19 UE may prioritize legacy PRACH resource or additional PRACH resource depending on when preamble transmission is triggered (e.g. the UE may prioritize legacy resource when preamble transmission is triggered in T0, and the UE may prioritize additional PRACH resource when preamble transmission is triggered in T1 in Figure.</w:t>
      </w:r>
      <w:r w:rsidR="00CC539A">
        <w:t>2</w:t>
      </w:r>
      <w:r>
        <w:t xml:space="preserve">).   </w:t>
      </w:r>
    </w:p>
    <w:p w14:paraId="5342E45C" w14:textId="77777777" w:rsidR="00A65FE4" w:rsidRDefault="00A65FE4" w:rsidP="00A65FE4">
      <w:pPr>
        <w:pStyle w:val="ListParagraph"/>
        <w:numPr>
          <w:ilvl w:val="0"/>
          <w:numId w:val="60"/>
        </w:numPr>
        <w:overflowPunct/>
        <w:adjustRightInd/>
        <w:ind w:firstLineChars="0"/>
        <w:jc w:val="both"/>
      </w:pPr>
      <w:r>
        <w:t xml:space="preserve">Whether / how the UE prioritizes between legacy PRACH resource and additional PRACH resource </w:t>
      </w:r>
      <w:r w:rsidRPr="001E7EBC">
        <w:rPr>
          <w:u w:val="single"/>
        </w:rPr>
        <w:t xml:space="preserve">in </w:t>
      </w:r>
      <w:r>
        <w:rPr>
          <w:u w:val="single"/>
        </w:rPr>
        <w:t>Msg1 re</w:t>
      </w:r>
      <w:r w:rsidRPr="001E7EBC">
        <w:rPr>
          <w:u w:val="single"/>
        </w:rPr>
        <w:t>transmission</w:t>
      </w:r>
      <w:r>
        <w:t>.</w:t>
      </w:r>
    </w:p>
    <w:p w14:paraId="483F80C7" w14:textId="77777777" w:rsidR="00A65FE4" w:rsidRDefault="00A65FE4" w:rsidP="00A65FE4">
      <w:pPr>
        <w:pStyle w:val="ListParagraph"/>
        <w:numPr>
          <w:ilvl w:val="1"/>
          <w:numId w:val="60"/>
        </w:numPr>
        <w:overflowPunct/>
        <w:adjustRightInd/>
        <w:ind w:firstLineChars="0"/>
        <w:jc w:val="both"/>
      </w:pPr>
      <w:r>
        <w:t xml:space="preserve">RAN2 need to discuss whether only the same PRACH resource set (i.e. legacy vs additional) as initial transmission can be selected.   </w:t>
      </w:r>
    </w:p>
    <w:p w14:paraId="473C2696" w14:textId="77777777" w:rsidR="00A65FE4" w:rsidRPr="00915392" w:rsidRDefault="00A65FE4" w:rsidP="00A65FE4">
      <w:pPr>
        <w:pStyle w:val="ListParagraph"/>
        <w:numPr>
          <w:ilvl w:val="0"/>
          <w:numId w:val="60"/>
        </w:numPr>
        <w:overflowPunct/>
        <w:adjustRightInd/>
        <w:ind w:firstLineChars="0"/>
        <w:jc w:val="both"/>
      </w:pPr>
      <w:r>
        <w:t>W</w:t>
      </w:r>
      <w:r w:rsidRPr="00AE1756">
        <w:t xml:space="preserve">hether / how to </w:t>
      </w:r>
      <w:r>
        <w:t>support</w:t>
      </w:r>
      <w:r w:rsidRPr="00AE1756">
        <w:t xml:space="preserve"> fallback from one </w:t>
      </w:r>
      <w:r>
        <w:t xml:space="preserve">PRACH resource </w:t>
      </w:r>
      <w:r w:rsidRPr="00AE1756">
        <w:t xml:space="preserve">to another </w:t>
      </w:r>
      <w:r>
        <w:t xml:space="preserve">PRACH resource. </w:t>
      </w:r>
    </w:p>
    <w:p w14:paraId="69A12F97" w14:textId="77777777" w:rsidR="00A65FE4" w:rsidRDefault="00A65FE4" w:rsidP="00A65FE4">
      <w:pPr>
        <w:pStyle w:val="ListParagraph"/>
        <w:overflowPunct/>
        <w:adjustRightInd/>
        <w:spacing w:before="180"/>
        <w:ind w:firstLineChars="0" w:firstLine="0"/>
        <w:jc w:val="both"/>
      </w:pPr>
      <w:r w:rsidRPr="0046182C">
        <w:rPr>
          <w:noProof/>
        </w:rPr>
        <w:lastRenderedPageBreak/>
        <w:drawing>
          <wp:inline distT="0" distB="0" distL="0" distR="0" wp14:anchorId="6DC9D0E5" wp14:editId="725FDDB8">
            <wp:extent cx="5873945" cy="1423082"/>
            <wp:effectExtent l="0" t="0" r="6350" b="0"/>
            <wp:docPr id="1610002026"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002026" name="Picture 1" descr="A screenshot of a video game&#10;&#10;Description automatically generated"/>
                    <pic:cNvPicPr/>
                  </pic:nvPicPr>
                  <pic:blipFill>
                    <a:blip r:embed="rId9"/>
                    <a:stretch>
                      <a:fillRect/>
                    </a:stretch>
                  </pic:blipFill>
                  <pic:spPr>
                    <a:xfrm>
                      <a:off x="0" y="0"/>
                      <a:ext cx="5906072" cy="1430865"/>
                    </a:xfrm>
                    <a:prstGeom prst="rect">
                      <a:avLst/>
                    </a:prstGeom>
                  </pic:spPr>
                </pic:pic>
              </a:graphicData>
            </a:graphic>
          </wp:inline>
        </w:drawing>
      </w:r>
    </w:p>
    <w:p w14:paraId="67ABB1A8" w14:textId="6DF553F0" w:rsidR="00A65FE4" w:rsidRPr="001E5DD9" w:rsidRDefault="00A65FE4" w:rsidP="00A65FE4">
      <w:pPr>
        <w:jc w:val="center"/>
        <w:rPr>
          <w:b/>
          <w:bCs/>
        </w:rPr>
      </w:pPr>
      <w:r w:rsidRPr="000D6EC0">
        <w:rPr>
          <w:b/>
          <w:bCs/>
        </w:rPr>
        <w:t xml:space="preserve">Figure. </w:t>
      </w:r>
      <w:r w:rsidR="00EC1555">
        <w:rPr>
          <w:b/>
          <w:bCs/>
        </w:rPr>
        <w:t>2</w:t>
      </w:r>
      <w:r w:rsidRPr="000D6EC0">
        <w:rPr>
          <w:b/>
          <w:bCs/>
        </w:rPr>
        <w:t xml:space="preserve"> </w:t>
      </w:r>
      <w:r>
        <w:rPr>
          <w:b/>
          <w:bCs/>
        </w:rPr>
        <w:t xml:space="preserve">Illustration of RO selection in RACH adaptation in time domain </w:t>
      </w:r>
    </w:p>
    <w:p w14:paraId="40CB7942" w14:textId="77777777" w:rsidR="00A65FE4" w:rsidRDefault="00A65FE4" w:rsidP="00A65FE4">
      <w:r>
        <w:t>Thus, we propose:</w:t>
      </w:r>
    </w:p>
    <w:p w14:paraId="58F7C326" w14:textId="2D27DB9F" w:rsidR="00A65FE4" w:rsidRPr="00A9074A" w:rsidRDefault="00A65FE4" w:rsidP="00A65FE4">
      <w:pPr>
        <w:rPr>
          <w:b/>
          <w:bCs/>
        </w:rPr>
      </w:pPr>
      <w:r w:rsidRPr="00A9074A">
        <w:rPr>
          <w:b/>
          <w:bCs/>
        </w:rPr>
        <w:t xml:space="preserve">Proposal </w:t>
      </w:r>
      <w:r w:rsidR="00A55939">
        <w:rPr>
          <w:b/>
          <w:bCs/>
        </w:rPr>
        <w:t>1</w:t>
      </w:r>
      <w:r w:rsidR="00B221C2">
        <w:rPr>
          <w:b/>
          <w:bCs/>
        </w:rPr>
        <w:t>2</w:t>
      </w:r>
      <w:r w:rsidRPr="00A9074A">
        <w:rPr>
          <w:b/>
          <w:bCs/>
        </w:rPr>
        <w:t xml:space="preserve">: To </w:t>
      </w:r>
      <w:r>
        <w:rPr>
          <w:b/>
          <w:bCs/>
        </w:rPr>
        <w:t>support</w:t>
      </w:r>
      <w:r w:rsidRPr="00A9074A">
        <w:rPr>
          <w:b/>
          <w:bCs/>
        </w:rPr>
        <w:t xml:space="preserve"> additional </w:t>
      </w:r>
      <w:r>
        <w:rPr>
          <w:b/>
          <w:bCs/>
        </w:rPr>
        <w:t>P</w:t>
      </w:r>
      <w:r w:rsidRPr="00A9074A">
        <w:rPr>
          <w:b/>
          <w:bCs/>
        </w:rPr>
        <w:t xml:space="preserve">RACH </w:t>
      </w:r>
      <w:r>
        <w:rPr>
          <w:b/>
          <w:bCs/>
        </w:rPr>
        <w:t>resource adaptation</w:t>
      </w:r>
      <w:r w:rsidRPr="00A9074A">
        <w:rPr>
          <w:b/>
          <w:bCs/>
        </w:rPr>
        <w:t xml:space="preserve">, </w:t>
      </w:r>
      <w:r>
        <w:rPr>
          <w:b/>
          <w:bCs/>
        </w:rPr>
        <w:t>RRC</w:t>
      </w:r>
      <w:r w:rsidRPr="00A9074A">
        <w:rPr>
          <w:b/>
          <w:bCs/>
        </w:rPr>
        <w:t xml:space="preserve"> spec impacts at least include:</w:t>
      </w:r>
    </w:p>
    <w:p w14:paraId="34067168" w14:textId="77777777" w:rsidR="00A65FE4" w:rsidRPr="00B95F68" w:rsidRDefault="00A65FE4" w:rsidP="00A65FE4">
      <w:pPr>
        <w:pStyle w:val="ListParagraph"/>
        <w:numPr>
          <w:ilvl w:val="0"/>
          <w:numId w:val="61"/>
        </w:numPr>
        <w:overflowPunct/>
        <w:adjustRightInd/>
        <w:ind w:firstLineChars="0"/>
        <w:jc w:val="both"/>
        <w:rPr>
          <w:b/>
          <w:bCs/>
        </w:rPr>
      </w:pPr>
      <w:r w:rsidRPr="00B95F68">
        <w:rPr>
          <w:b/>
          <w:bCs/>
        </w:rPr>
        <w:t xml:space="preserve">Introduce a separate SSB-RO mapping configuration for additional </w:t>
      </w:r>
      <w:r>
        <w:rPr>
          <w:b/>
          <w:bCs/>
        </w:rPr>
        <w:t>P</w:t>
      </w:r>
      <w:r w:rsidRPr="00B95F68">
        <w:rPr>
          <w:b/>
          <w:bCs/>
        </w:rPr>
        <w:t xml:space="preserve">RACH resource, e.g. </w:t>
      </w:r>
      <w:proofErr w:type="spellStart"/>
      <w:r w:rsidRPr="00B95F68">
        <w:rPr>
          <w:b/>
          <w:bCs/>
          <w:i/>
          <w:iCs/>
        </w:rPr>
        <w:t>ssb</w:t>
      </w:r>
      <w:proofErr w:type="spellEnd"/>
      <w:r w:rsidRPr="00B95F68">
        <w:rPr>
          <w:b/>
          <w:bCs/>
          <w:i/>
          <w:iCs/>
        </w:rPr>
        <w:t>-</w:t>
      </w:r>
      <w:proofErr w:type="spellStart"/>
      <w:r w:rsidRPr="00B95F68">
        <w:rPr>
          <w:b/>
          <w:bCs/>
          <w:i/>
          <w:iCs/>
        </w:rPr>
        <w:t>perRACH</w:t>
      </w:r>
      <w:proofErr w:type="spellEnd"/>
      <w:r w:rsidRPr="00B95F68">
        <w:rPr>
          <w:b/>
          <w:bCs/>
          <w:i/>
          <w:iCs/>
        </w:rPr>
        <w:t>-</w:t>
      </w:r>
      <w:proofErr w:type="spellStart"/>
      <w:r w:rsidRPr="00B95F68">
        <w:rPr>
          <w:b/>
          <w:bCs/>
          <w:i/>
          <w:iCs/>
        </w:rPr>
        <w:t>OccasionAndCB</w:t>
      </w:r>
      <w:proofErr w:type="spellEnd"/>
      <w:r w:rsidRPr="00B95F68">
        <w:rPr>
          <w:b/>
          <w:bCs/>
          <w:i/>
          <w:iCs/>
        </w:rPr>
        <w:t>-</w:t>
      </w:r>
      <w:proofErr w:type="spellStart"/>
      <w:r w:rsidRPr="00B95F68">
        <w:rPr>
          <w:b/>
          <w:bCs/>
          <w:i/>
          <w:iCs/>
        </w:rPr>
        <w:t>PreamblesPerSSB</w:t>
      </w:r>
      <w:proofErr w:type="spellEnd"/>
      <w:r w:rsidRPr="00B95F68">
        <w:rPr>
          <w:b/>
          <w:bCs/>
          <w:i/>
          <w:iCs/>
        </w:rPr>
        <w:t>-NES</w:t>
      </w:r>
      <w:r w:rsidRPr="00B95F68">
        <w:rPr>
          <w:b/>
          <w:bCs/>
        </w:rPr>
        <w:t xml:space="preserve"> in </w:t>
      </w:r>
      <w:r w:rsidRPr="00B95F68">
        <w:rPr>
          <w:b/>
          <w:bCs/>
          <w:i/>
        </w:rPr>
        <w:t>RACH-</w:t>
      </w:r>
      <w:proofErr w:type="spellStart"/>
      <w:r w:rsidRPr="00B95F68">
        <w:rPr>
          <w:b/>
          <w:bCs/>
          <w:i/>
        </w:rPr>
        <w:t>ConfigCommon</w:t>
      </w:r>
      <w:proofErr w:type="spellEnd"/>
      <w:r w:rsidRPr="00B95F68">
        <w:rPr>
          <w:b/>
          <w:bCs/>
          <w:i/>
        </w:rPr>
        <w:t>.</w:t>
      </w:r>
    </w:p>
    <w:p w14:paraId="76396C22" w14:textId="3B5F08B1" w:rsidR="00A65FE4" w:rsidRDefault="00A65FE4" w:rsidP="00A65FE4">
      <w:pPr>
        <w:pStyle w:val="ListParagraph"/>
        <w:numPr>
          <w:ilvl w:val="0"/>
          <w:numId w:val="61"/>
        </w:numPr>
        <w:overflowPunct/>
        <w:adjustRightInd/>
        <w:ind w:firstLineChars="0"/>
        <w:jc w:val="both"/>
        <w:rPr>
          <w:b/>
          <w:bCs/>
        </w:rPr>
      </w:pPr>
      <w:r w:rsidRPr="00B95F68">
        <w:rPr>
          <w:b/>
          <w:bCs/>
        </w:rPr>
        <w:t xml:space="preserve">How to integrate additional PRACH resource set into RACH framework, which couples with which understanding in Proposal </w:t>
      </w:r>
      <w:r>
        <w:rPr>
          <w:b/>
          <w:bCs/>
        </w:rPr>
        <w:t>7</w:t>
      </w:r>
      <w:r w:rsidRPr="00B95F68">
        <w:rPr>
          <w:b/>
          <w:bCs/>
        </w:rPr>
        <w:t xml:space="preserve"> is agreed.</w:t>
      </w:r>
    </w:p>
    <w:p w14:paraId="13F64DE3" w14:textId="2A8FA620" w:rsidR="00A65FE4" w:rsidRPr="00A9074A" w:rsidRDefault="00A65FE4" w:rsidP="00A65FE4">
      <w:pPr>
        <w:rPr>
          <w:b/>
          <w:bCs/>
        </w:rPr>
      </w:pPr>
      <w:r w:rsidRPr="00A9074A">
        <w:rPr>
          <w:b/>
          <w:bCs/>
        </w:rPr>
        <w:t xml:space="preserve">Proposal </w:t>
      </w:r>
      <w:r w:rsidR="00A55939">
        <w:rPr>
          <w:b/>
          <w:bCs/>
        </w:rPr>
        <w:t>1</w:t>
      </w:r>
      <w:r w:rsidR="00B221C2">
        <w:rPr>
          <w:b/>
          <w:bCs/>
        </w:rPr>
        <w:t>3</w:t>
      </w:r>
      <w:r w:rsidRPr="00A9074A">
        <w:rPr>
          <w:b/>
          <w:bCs/>
        </w:rPr>
        <w:t xml:space="preserve">: To </w:t>
      </w:r>
      <w:r>
        <w:rPr>
          <w:b/>
          <w:bCs/>
        </w:rPr>
        <w:t>support</w:t>
      </w:r>
      <w:r w:rsidRPr="00A9074A">
        <w:rPr>
          <w:b/>
          <w:bCs/>
        </w:rPr>
        <w:t xml:space="preserve"> additional </w:t>
      </w:r>
      <w:r>
        <w:rPr>
          <w:b/>
          <w:bCs/>
        </w:rPr>
        <w:t>P</w:t>
      </w:r>
      <w:r w:rsidRPr="00A9074A">
        <w:rPr>
          <w:b/>
          <w:bCs/>
        </w:rPr>
        <w:t xml:space="preserve">RACH </w:t>
      </w:r>
      <w:r>
        <w:rPr>
          <w:b/>
          <w:bCs/>
        </w:rPr>
        <w:t>resource adaptation</w:t>
      </w:r>
      <w:r w:rsidRPr="00A9074A">
        <w:rPr>
          <w:b/>
          <w:bCs/>
        </w:rPr>
        <w:t xml:space="preserve">, </w:t>
      </w:r>
      <w:r>
        <w:rPr>
          <w:b/>
          <w:bCs/>
        </w:rPr>
        <w:t>MAC</w:t>
      </w:r>
      <w:r w:rsidRPr="00A9074A">
        <w:rPr>
          <w:b/>
          <w:bCs/>
        </w:rPr>
        <w:t xml:space="preserve"> spec impacts at least include:</w:t>
      </w:r>
    </w:p>
    <w:p w14:paraId="6B16C8C4" w14:textId="77777777" w:rsidR="00A65FE4" w:rsidRPr="00D7505A" w:rsidRDefault="00A65FE4" w:rsidP="00A65FE4">
      <w:pPr>
        <w:pStyle w:val="ListParagraph"/>
        <w:numPr>
          <w:ilvl w:val="0"/>
          <w:numId w:val="62"/>
        </w:numPr>
        <w:overflowPunct/>
        <w:adjustRightInd/>
        <w:ind w:firstLineChars="0"/>
        <w:jc w:val="both"/>
        <w:rPr>
          <w:b/>
          <w:bCs/>
        </w:rPr>
      </w:pPr>
      <w:r w:rsidRPr="00D7505A">
        <w:rPr>
          <w:b/>
          <w:bCs/>
        </w:rPr>
        <w:t xml:space="preserve">Whether / how the UE prioritizes between legacy PRACH resource and additional PRACH resource </w:t>
      </w:r>
      <w:r w:rsidRPr="00D7505A">
        <w:rPr>
          <w:b/>
          <w:bCs/>
          <w:u w:val="single"/>
        </w:rPr>
        <w:t xml:space="preserve">in initial </w:t>
      </w:r>
      <w:r>
        <w:rPr>
          <w:b/>
          <w:bCs/>
          <w:u w:val="single"/>
        </w:rPr>
        <w:t xml:space="preserve">Msg1 </w:t>
      </w:r>
      <w:r w:rsidRPr="00D7505A">
        <w:rPr>
          <w:b/>
          <w:bCs/>
          <w:u w:val="single"/>
        </w:rPr>
        <w:t>transmission</w:t>
      </w:r>
      <w:r w:rsidRPr="00D7505A">
        <w:rPr>
          <w:b/>
          <w:bCs/>
        </w:rPr>
        <w:t>.</w:t>
      </w:r>
    </w:p>
    <w:p w14:paraId="6420F618" w14:textId="77777777" w:rsidR="00A65FE4" w:rsidRPr="00D7505A" w:rsidRDefault="00A65FE4" w:rsidP="00A65FE4">
      <w:pPr>
        <w:pStyle w:val="ListParagraph"/>
        <w:numPr>
          <w:ilvl w:val="0"/>
          <w:numId w:val="62"/>
        </w:numPr>
        <w:overflowPunct/>
        <w:adjustRightInd/>
        <w:ind w:firstLineChars="0"/>
        <w:jc w:val="both"/>
        <w:rPr>
          <w:b/>
          <w:bCs/>
        </w:rPr>
      </w:pPr>
      <w:r w:rsidRPr="00D7505A">
        <w:rPr>
          <w:b/>
          <w:bCs/>
        </w:rPr>
        <w:t xml:space="preserve">Whether / how the UE prioritizes between legacy PRACH resource and additional PRACH resource </w:t>
      </w:r>
      <w:r w:rsidRPr="00D7505A">
        <w:rPr>
          <w:b/>
          <w:bCs/>
          <w:u w:val="single"/>
        </w:rPr>
        <w:t xml:space="preserve">in </w:t>
      </w:r>
      <w:r>
        <w:rPr>
          <w:b/>
          <w:bCs/>
          <w:u w:val="single"/>
        </w:rPr>
        <w:t xml:space="preserve">Msg1 </w:t>
      </w:r>
      <w:r w:rsidRPr="00D7505A">
        <w:rPr>
          <w:b/>
          <w:bCs/>
          <w:u w:val="single"/>
        </w:rPr>
        <w:t>retransmission</w:t>
      </w:r>
      <w:r w:rsidRPr="00D7505A">
        <w:rPr>
          <w:b/>
          <w:bCs/>
        </w:rPr>
        <w:t>.</w:t>
      </w:r>
    </w:p>
    <w:p w14:paraId="5F8DF053" w14:textId="77777777" w:rsidR="00A65FE4" w:rsidRDefault="00A65FE4" w:rsidP="00A65FE4">
      <w:pPr>
        <w:pStyle w:val="ListParagraph"/>
        <w:numPr>
          <w:ilvl w:val="0"/>
          <w:numId w:val="62"/>
        </w:numPr>
        <w:overflowPunct/>
        <w:adjustRightInd/>
        <w:ind w:firstLineChars="0"/>
        <w:jc w:val="both"/>
        <w:rPr>
          <w:b/>
          <w:bCs/>
        </w:rPr>
      </w:pPr>
      <w:r w:rsidRPr="00D7505A">
        <w:rPr>
          <w:b/>
          <w:bCs/>
        </w:rPr>
        <w:t xml:space="preserve">Whether / how to support fallback from one PRACH resource to another PRACH resource. </w:t>
      </w:r>
    </w:p>
    <w:p w14:paraId="22184536" w14:textId="77777777" w:rsidR="00801874" w:rsidRPr="00A55939" w:rsidRDefault="00801874" w:rsidP="00A55939">
      <w:pPr>
        <w:rPr>
          <w:b/>
          <w:bCs/>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7A2A750B"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A2401C">
        <w:rPr>
          <w:lang w:eastAsia="zh-CN"/>
        </w:rPr>
        <w:t>further discuss</w:t>
      </w:r>
      <w:r w:rsidR="00DA33D5">
        <w:rPr>
          <w:lang w:eastAsia="zh-CN"/>
        </w:rPr>
        <w:t xml:space="preserve"> </w:t>
      </w:r>
      <w:r w:rsidR="00E43FD1">
        <w:rPr>
          <w:lang w:eastAsia="zh-CN"/>
        </w:rPr>
        <w:t>RAN2 work on common signal transmission adaptation</w:t>
      </w:r>
      <w:r w:rsidR="00EF3CC6">
        <w:rPr>
          <w:lang w:eastAsia="zh-CN"/>
        </w:rPr>
        <w:t>.</w:t>
      </w:r>
      <w:r w:rsidR="00E43FD1">
        <w:rPr>
          <w:lang w:eastAsia="zh-CN"/>
        </w:rPr>
        <w:t xml:space="preserve"> Our observations are:</w:t>
      </w:r>
      <w:r w:rsidR="007A64C2" w:rsidRPr="00322BC0">
        <w:rPr>
          <w:b/>
          <w:bCs/>
          <w:color w:val="auto"/>
        </w:rPr>
        <w:t xml:space="preserve"> </w:t>
      </w:r>
    </w:p>
    <w:p w14:paraId="1525A42C" w14:textId="77777777" w:rsidR="00F936DA" w:rsidRDefault="00F936DA" w:rsidP="00F936DA">
      <w:pPr>
        <w:rPr>
          <w:b/>
          <w:bCs/>
        </w:rPr>
      </w:pPr>
      <w:r w:rsidRPr="001A0F9C">
        <w:rPr>
          <w:b/>
          <w:bCs/>
        </w:rPr>
        <w:t xml:space="preserve">Observation </w:t>
      </w:r>
      <w:r>
        <w:rPr>
          <w:b/>
          <w:bCs/>
        </w:rPr>
        <w:t>1</w:t>
      </w:r>
      <w:r w:rsidRPr="001A0F9C">
        <w:rPr>
          <w:b/>
          <w:bCs/>
        </w:rPr>
        <w:t xml:space="preserve">: </w:t>
      </w:r>
      <w:r>
        <w:rPr>
          <w:b/>
          <w:bCs/>
        </w:rPr>
        <w:t>Key RAN1 progress on SSB adaptation with RAN2 impacts can be summarized as below:</w:t>
      </w:r>
    </w:p>
    <w:p w14:paraId="6017D74B" w14:textId="77777777" w:rsidR="00F936DA" w:rsidRPr="001A0F9C" w:rsidRDefault="00F936DA" w:rsidP="00F936DA">
      <w:pPr>
        <w:pStyle w:val="ListParagraph"/>
        <w:numPr>
          <w:ilvl w:val="0"/>
          <w:numId w:val="81"/>
        </w:numPr>
        <w:ind w:firstLineChars="0"/>
        <w:rPr>
          <w:b/>
          <w:bCs/>
          <w:lang w:val="en-GB"/>
        </w:rPr>
      </w:pPr>
      <w:r w:rsidRPr="001A0F9C">
        <w:rPr>
          <w:b/>
          <w:bCs/>
          <w:lang w:val="en-GB"/>
        </w:rPr>
        <w:t>Only SSB periodicity adaptation for CONNECTED UEs is supported (i.e., Rel-19 will not support SSB adaptation for IDLE/INACTIVE UEs).</w:t>
      </w:r>
    </w:p>
    <w:p w14:paraId="0DAB31A4" w14:textId="77777777" w:rsidR="00F936DA" w:rsidRDefault="00F936DA" w:rsidP="00F936DA">
      <w:pPr>
        <w:pStyle w:val="ListParagraph"/>
        <w:numPr>
          <w:ilvl w:val="0"/>
          <w:numId w:val="81"/>
        </w:numPr>
        <w:ind w:firstLineChars="0"/>
        <w:rPr>
          <w:b/>
          <w:bCs/>
          <w:lang w:val="en-GB"/>
        </w:rPr>
      </w:pPr>
      <w:proofErr w:type="spellStart"/>
      <w:r w:rsidRPr="001A0F9C">
        <w:rPr>
          <w:b/>
          <w:bCs/>
          <w:lang w:val="en-GB"/>
        </w:rPr>
        <w:t>SCell</w:t>
      </w:r>
      <w:proofErr w:type="spellEnd"/>
      <w:r w:rsidRPr="001A0F9C">
        <w:rPr>
          <w:b/>
          <w:bCs/>
          <w:lang w:val="en-GB"/>
        </w:rPr>
        <w:t xml:space="preserve"> supports SSB adaptation. FFS </w:t>
      </w:r>
      <w:r>
        <w:rPr>
          <w:b/>
          <w:bCs/>
          <w:lang w:val="en-GB"/>
        </w:rPr>
        <w:t xml:space="preserve">whether </w:t>
      </w:r>
      <w:proofErr w:type="spellStart"/>
      <w:r w:rsidRPr="001A0F9C">
        <w:rPr>
          <w:b/>
          <w:bCs/>
          <w:lang w:val="en-GB"/>
        </w:rPr>
        <w:t>PCell</w:t>
      </w:r>
      <w:proofErr w:type="spellEnd"/>
      <w:r w:rsidRPr="001A0F9C">
        <w:rPr>
          <w:b/>
          <w:bCs/>
          <w:lang w:val="en-GB"/>
        </w:rPr>
        <w:t xml:space="preserve"> supports adaptation of non-CD-SSB or SSB off sync raster.  </w:t>
      </w:r>
    </w:p>
    <w:p w14:paraId="41D2CEB8" w14:textId="77777777" w:rsidR="00F936DA" w:rsidRPr="00DE212E" w:rsidRDefault="00F936DA" w:rsidP="00F936DA">
      <w:pPr>
        <w:rPr>
          <w:b/>
          <w:bCs/>
        </w:rPr>
      </w:pPr>
      <w:r>
        <w:rPr>
          <w:b/>
          <w:bCs/>
        </w:rPr>
        <w:t>Observation 2</w:t>
      </w:r>
      <w:r w:rsidRPr="001A0F9C">
        <w:rPr>
          <w:b/>
          <w:bCs/>
        </w:rPr>
        <w:t xml:space="preserve">: </w:t>
      </w:r>
      <w:r>
        <w:rPr>
          <w:b/>
          <w:bCs/>
        </w:rPr>
        <w:t xml:space="preserve">L3 measurement impacts on SSB adaptation is quite </w:t>
      </w:r>
      <w:proofErr w:type="gramStart"/>
      <w:r>
        <w:rPr>
          <w:b/>
          <w:bCs/>
        </w:rPr>
        <w:t>similar to</w:t>
      </w:r>
      <w:proofErr w:type="gramEnd"/>
      <w:r>
        <w:rPr>
          <w:b/>
          <w:bCs/>
        </w:rPr>
        <w:t xml:space="preserve"> L3 measurement on OD-SSB</w:t>
      </w:r>
      <w:r w:rsidRPr="00DE212E">
        <w:rPr>
          <w:b/>
          <w:bCs/>
        </w:rPr>
        <w:t xml:space="preserve"> which </w:t>
      </w:r>
      <w:r>
        <w:rPr>
          <w:b/>
          <w:bCs/>
        </w:rPr>
        <w:t xml:space="preserve">was </w:t>
      </w:r>
      <w:r w:rsidRPr="00DE212E">
        <w:rPr>
          <w:b/>
          <w:bCs/>
        </w:rPr>
        <w:t xml:space="preserve">agreed </w:t>
      </w:r>
      <w:r>
        <w:rPr>
          <w:b/>
          <w:bCs/>
        </w:rPr>
        <w:t xml:space="preserve">by RAN1 </w:t>
      </w:r>
      <w:r w:rsidRPr="00DE212E">
        <w:rPr>
          <w:b/>
          <w:bCs/>
        </w:rPr>
        <w:t xml:space="preserve">to use MAC-CE to dynamically change OD-SSB periodicity in </w:t>
      </w:r>
      <w:proofErr w:type="spellStart"/>
      <w:r w:rsidRPr="00DE212E">
        <w:rPr>
          <w:b/>
          <w:bCs/>
        </w:rPr>
        <w:t>SCell</w:t>
      </w:r>
      <w:proofErr w:type="spellEnd"/>
      <w:r>
        <w:rPr>
          <w:b/>
          <w:bCs/>
        </w:rPr>
        <w:t xml:space="preserve">. </w:t>
      </w:r>
    </w:p>
    <w:p w14:paraId="0803B285" w14:textId="77777777" w:rsidR="00294D6E" w:rsidRDefault="00294D6E" w:rsidP="00294D6E">
      <w:pPr>
        <w:rPr>
          <w:b/>
          <w:bCs/>
          <w:lang w:eastAsia="zh-CN"/>
        </w:rPr>
      </w:pPr>
      <w:r w:rsidRPr="00F8764C">
        <w:rPr>
          <w:b/>
          <w:bCs/>
          <w:lang w:eastAsia="zh-CN"/>
        </w:rPr>
        <w:t xml:space="preserve">Observation </w:t>
      </w:r>
      <w:r>
        <w:rPr>
          <w:b/>
          <w:bCs/>
          <w:lang w:eastAsia="zh-CN"/>
        </w:rPr>
        <w:t>3</w:t>
      </w:r>
      <w:r w:rsidRPr="00F8764C">
        <w:rPr>
          <w:b/>
          <w:bCs/>
          <w:lang w:eastAsia="zh-CN"/>
        </w:rPr>
        <w:t xml:space="preserve">: </w:t>
      </w:r>
      <w:r>
        <w:rPr>
          <w:b/>
          <w:bCs/>
          <w:lang w:eastAsia="zh-CN"/>
        </w:rPr>
        <w:t>To support</w:t>
      </w:r>
      <w:r w:rsidRPr="00BE0A65">
        <w:rPr>
          <w:b/>
          <w:bCs/>
          <w:lang w:eastAsia="zh-CN"/>
        </w:rPr>
        <w:t xml:space="preserve"> UE autonomous </w:t>
      </w:r>
      <w:r>
        <w:rPr>
          <w:b/>
          <w:bCs/>
          <w:lang w:eastAsia="zh-CN"/>
        </w:rPr>
        <w:t>SSB</w:t>
      </w:r>
      <w:r w:rsidRPr="00BE0A65">
        <w:rPr>
          <w:b/>
          <w:bCs/>
          <w:lang w:eastAsia="zh-CN"/>
        </w:rPr>
        <w:t xml:space="preserve"> measurement outside of SMTC</w:t>
      </w:r>
      <w:r>
        <w:rPr>
          <w:b/>
          <w:bCs/>
          <w:lang w:eastAsia="zh-CN"/>
        </w:rPr>
        <w:t xml:space="preserve">, it will introduce significant RAN2/RAN4/RAN1 specification changes: </w:t>
      </w:r>
    </w:p>
    <w:p w14:paraId="10E4565C" w14:textId="77777777" w:rsidR="00294D6E" w:rsidRPr="004D58C2" w:rsidRDefault="00294D6E" w:rsidP="00294D6E">
      <w:pPr>
        <w:pStyle w:val="ListParagraph"/>
        <w:numPr>
          <w:ilvl w:val="1"/>
          <w:numId w:val="84"/>
        </w:numPr>
        <w:ind w:firstLineChars="0"/>
        <w:rPr>
          <w:b/>
          <w:bCs/>
          <w:lang w:eastAsia="zh-CN"/>
        </w:rPr>
      </w:pPr>
      <w:r>
        <w:rPr>
          <w:b/>
          <w:bCs/>
          <w:lang w:val="en-GB" w:eastAsia="zh-CN"/>
        </w:rPr>
        <w:t xml:space="preserve">RAN2: it </w:t>
      </w:r>
      <w:r w:rsidRPr="002600CB">
        <w:rPr>
          <w:b/>
          <w:bCs/>
          <w:lang w:eastAsia="zh-CN"/>
        </w:rPr>
        <w:t>essentially challenges the per-frequency L3 RRM framework and introduces significant RAN2 specification impacts</w:t>
      </w:r>
      <w:r>
        <w:rPr>
          <w:b/>
          <w:bCs/>
          <w:lang w:eastAsia="zh-CN"/>
        </w:rPr>
        <w:t xml:space="preserve"> in Section 5.5 of TS 38.331 and Section 9.2.4 of TS 38.300</w:t>
      </w:r>
      <w:r w:rsidRPr="00243917">
        <w:rPr>
          <w:b/>
          <w:bCs/>
          <w:lang w:val="en-GB" w:eastAsia="zh-CN"/>
        </w:rPr>
        <w:t>.</w:t>
      </w:r>
    </w:p>
    <w:p w14:paraId="22D1CA2F" w14:textId="77777777" w:rsidR="00294D6E" w:rsidRDefault="00294D6E" w:rsidP="00294D6E">
      <w:pPr>
        <w:pStyle w:val="ListParagraph"/>
        <w:numPr>
          <w:ilvl w:val="1"/>
          <w:numId w:val="84"/>
        </w:numPr>
        <w:ind w:firstLineChars="0"/>
        <w:rPr>
          <w:b/>
          <w:bCs/>
          <w:lang w:eastAsia="zh-CN"/>
        </w:rPr>
      </w:pPr>
      <w:r w:rsidRPr="004D58C2">
        <w:rPr>
          <w:b/>
          <w:bCs/>
        </w:rPr>
        <w:t>RAN4</w:t>
      </w:r>
      <w:r>
        <w:rPr>
          <w:b/>
          <w:bCs/>
        </w:rPr>
        <w:t>:</w:t>
      </w:r>
      <w:r w:rsidRPr="004D58C2">
        <w:rPr>
          <w:b/>
          <w:bCs/>
        </w:rPr>
        <w:t xml:space="preserve"> </w:t>
      </w:r>
      <w:r>
        <w:rPr>
          <w:b/>
          <w:bCs/>
        </w:rPr>
        <w:t xml:space="preserve">all L3 measurement requirements need </w:t>
      </w:r>
      <w:r w:rsidRPr="004D58C2">
        <w:rPr>
          <w:b/>
          <w:bCs/>
        </w:rPr>
        <w:t>specification changes because all L3 measurement requirements are specified with SMTC configuration</w:t>
      </w:r>
      <w:r>
        <w:rPr>
          <w:b/>
          <w:bCs/>
        </w:rPr>
        <w:t xml:space="preserve"> rather than SSB configuration in legacy</w:t>
      </w:r>
      <w:r w:rsidRPr="004D58C2">
        <w:rPr>
          <w:b/>
          <w:bCs/>
        </w:rPr>
        <w:t>.</w:t>
      </w:r>
    </w:p>
    <w:p w14:paraId="654640D8" w14:textId="77777777" w:rsidR="00294D6E" w:rsidRPr="004D58C2" w:rsidRDefault="00294D6E" w:rsidP="00294D6E">
      <w:pPr>
        <w:pStyle w:val="ListParagraph"/>
        <w:numPr>
          <w:ilvl w:val="1"/>
          <w:numId w:val="84"/>
        </w:numPr>
        <w:ind w:firstLineChars="0"/>
        <w:rPr>
          <w:b/>
          <w:bCs/>
          <w:lang w:eastAsia="zh-CN"/>
        </w:rPr>
      </w:pPr>
      <w:r>
        <w:rPr>
          <w:b/>
          <w:bCs/>
        </w:rPr>
        <w:t>RAN1: it will</w:t>
      </w:r>
      <w:r w:rsidRPr="004D58C2">
        <w:rPr>
          <w:b/>
          <w:bCs/>
        </w:rPr>
        <w:t xml:space="preserve"> result in multiple RAN1 specification changes in </w:t>
      </w:r>
      <w:r>
        <w:rPr>
          <w:b/>
          <w:bCs/>
        </w:rPr>
        <w:t xml:space="preserve">Section 5.1 of </w:t>
      </w:r>
      <w:r w:rsidRPr="004D58C2">
        <w:rPr>
          <w:b/>
          <w:bCs/>
        </w:rPr>
        <w:t xml:space="preserve">TS 38.215. </w:t>
      </w:r>
    </w:p>
    <w:p w14:paraId="42D148F4" w14:textId="088ECC43" w:rsidR="00F936DA" w:rsidRPr="00E57BF9" w:rsidRDefault="00F936DA" w:rsidP="00F936DA">
      <w:pPr>
        <w:rPr>
          <w:b/>
          <w:bCs/>
          <w:lang w:eastAsia="zh-CN"/>
        </w:rPr>
      </w:pPr>
      <w:r w:rsidRPr="005B3E2D">
        <w:rPr>
          <w:b/>
          <w:bCs/>
          <w:lang w:eastAsia="zh-CN"/>
        </w:rPr>
        <w:t xml:space="preserve">Observation </w:t>
      </w:r>
      <w:r>
        <w:rPr>
          <w:b/>
          <w:bCs/>
          <w:lang w:eastAsia="zh-CN"/>
        </w:rPr>
        <w:t>4</w:t>
      </w:r>
      <w:r w:rsidRPr="005B3E2D">
        <w:rPr>
          <w:b/>
          <w:bCs/>
          <w:lang w:eastAsia="zh-CN"/>
        </w:rPr>
        <w:t xml:space="preserve">: </w:t>
      </w:r>
      <w:r>
        <w:rPr>
          <w:b/>
          <w:bCs/>
          <w:lang w:eastAsia="zh-CN"/>
        </w:rPr>
        <w:t>T</w:t>
      </w:r>
      <w:r w:rsidRPr="00140B14">
        <w:rPr>
          <w:b/>
          <w:bCs/>
          <w:lang w:eastAsia="zh-CN"/>
        </w:rPr>
        <w:t>he UE autonomous</w:t>
      </w:r>
      <w:r>
        <w:rPr>
          <w:b/>
          <w:bCs/>
          <w:lang w:eastAsia="zh-CN"/>
        </w:rPr>
        <w:t xml:space="preserve"> </w:t>
      </w:r>
      <w:r w:rsidRPr="00140B14">
        <w:rPr>
          <w:b/>
          <w:bCs/>
          <w:lang w:eastAsia="zh-CN"/>
        </w:rPr>
        <w:t>SSB measurement outside of SMTC</w:t>
      </w:r>
      <w:r>
        <w:rPr>
          <w:b/>
          <w:bCs/>
          <w:lang w:eastAsia="zh-CN"/>
        </w:rPr>
        <w:t xml:space="preserve"> is bad for UE power saving and may </w:t>
      </w:r>
      <w:r w:rsidRPr="00E57BF9">
        <w:rPr>
          <w:b/>
          <w:bCs/>
          <w:lang w:eastAsia="zh-CN"/>
        </w:rPr>
        <w:t xml:space="preserve">lead to misalignment on </w:t>
      </w:r>
      <w:proofErr w:type="gramStart"/>
      <w:r w:rsidRPr="00E57BF9">
        <w:rPr>
          <w:b/>
          <w:bCs/>
          <w:lang w:eastAsia="zh-CN"/>
        </w:rPr>
        <w:t>actually measured</w:t>
      </w:r>
      <w:proofErr w:type="gramEnd"/>
      <w:r w:rsidRPr="00E57BF9">
        <w:rPr>
          <w:b/>
          <w:bCs/>
          <w:lang w:eastAsia="zh-CN"/>
        </w:rPr>
        <w:t xml:space="preserve"> SSB between UE and NW, especially when </w:t>
      </w:r>
      <w:r>
        <w:rPr>
          <w:b/>
          <w:bCs/>
          <w:lang w:eastAsia="zh-CN"/>
        </w:rPr>
        <w:t>SSB</w:t>
      </w:r>
      <w:r w:rsidRPr="00E57BF9">
        <w:rPr>
          <w:b/>
          <w:bCs/>
          <w:lang w:eastAsia="zh-CN"/>
        </w:rPr>
        <w:t xml:space="preserve"> is </w:t>
      </w:r>
      <w:r w:rsidR="00EB4BE0">
        <w:rPr>
          <w:b/>
          <w:bCs/>
          <w:lang w:eastAsia="zh-CN"/>
        </w:rPr>
        <w:t xml:space="preserve">partially </w:t>
      </w:r>
      <w:r w:rsidRPr="00E57BF9">
        <w:rPr>
          <w:b/>
          <w:bCs/>
          <w:lang w:eastAsia="zh-CN"/>
        </w:rPr>
        <w:t>overlapped or has small timing gap with SMTC.</w:t>
      </w:r>
    </w:p>
    <w:p w14:paraId="7C2384AA" w14:textId="77777777" w:rsidR="00F03718" w:rsidRDefault="00F03718" w:rsidP="00F03718">
      <w:pPr>
        <w:rPr>
          <w:b/>
          <w:bCs/>
        </w:rPr>
      </w:pPr>
      <w:r w:rsidRPr="00322791">
        <w:rPr>
          <w:b/>
          <w:bCs/>
        </w:rPr>
        <w:lastRenderedPageBreak/>
        <w:t xml:space="preserve">Observation </w:t>
      </w:r>
      <w:r>
        <w:rPr>
          <w:b/>
          <w:bCs/>
        </w:rPr>
        <w:t>5</w:t>
      </w:r>
      <w:r w:rsidRPr="00322791">
        <w:rPr>
          <w:b/>
          <w:bCs/>
        </w:rPr>
        <w:t xml:space="preserve">: </w:t>
      </w:r>
      <w:r>
        <w:rPr>
          <w:b/>
          <w:bCs/>
        </w:rPr>
        <w:t xml:space="preserve">As </w:t>
      </w:r>
      <w:r w:rsidRPr="00F76DB6">
        <w:rPr>
          <w:b/>
          <w:bCs/>
        </w:rPr>
        <w:t>SMTC is configured per frequency rather than per cell</w:t>
      </w:r>
      <w:r>
        <w:rPr>
          <w:b/>
          <w:bCs/>
        </w:rPr>
        <w:t xml:space="preserve">, it is </w:t>
      </w:r>
      <w:r w:rsidRPr="00F76DB6">
        <w:rPr>
          <w:b/>
          <w:bCs/>
        </w:rPr>
        <w:t xml:space="preserve">difficulty </w:t>
      </w:r>
      <w:r>
        <w:rPr>
          <w:b/>
          <w:bCs/>
        </w:rPr>
        <w:t xml:space="preserve">for NW </w:t>
      </w:r>
      <w:r w:rsidRPr="00F76DB6">
        <w:rPr>
          <w:b/>
          <w:bCs/>
        </w:rPr>
        <w:t xml:space="preserve">to configure one single SMTC window to </w:t>
      </w:r>
      <w:r>
        <w:rPr>
          <w:b/>
          <w:bCs/>
        </w:rPr>
        <w:t>cover all SSBs</w:t>
      </w:r>
      <w:r w:rsidRPr="00F76DB6">
        <w:rPr>
          <w:b/>
          <w:bCs/>
        </w:rPr>
        <w:t xml:space="preserve"> </w:t>
      </w:r>
      <w:r>
        <w:rPr>
          <w:b/>
          <w:bCs/>
        </w:rPr>
        <w:t xml:space="preserve">with different periodicities </w:t>
      </w:r>
      <w:r w:rsidRPr="00F76DB6">
        <w:rPr>
          <w:b/>
          <w:bCs/>
        </w:rPr>
        <w:t xml:space="preserve">without causing negative </w:t>
      </w:r>
      <w:r>
        <w:rPr>
          <w:b/>
          <w:bCs/>
        </w:rPr>
        <w:t xml:space="preserve">UE </w:t>
      </w:r>
      <w:r w:rsidRPr="00F76DB6">
        <w:rPr>
          <w:b/>
          <w:bCs/>
        </w:rPr>
        <w:t>impacts</w:t>
      </w:r>
      <w:r>
        <w:rPr>
          <w:b/>
          <w:bCs/>
        </w:rPr>
        <w:t xml:space="preserve"> (e.g. extra power consumption if NW configures a dense SMTC to cover all SSBs)</w:t>
      </w:r>
      <w:r w:rsidRPr="00F76DB6">
        <w:rPr>
          <w:b/>
          <w:bCs/>
        </w:rPr>
        <w:t>.</w:t>
      </w:r>
    </w:p>
    <w:p w14:paraId="4DBD3C7F" w14:textId="77777777" w:rsidR="00F936DA" w:rsidRDefault="00F936DA" w:rsidP="00F936DA">
      <w:r w:rsidRPr="00322791">
        <w:rPr>
          <w:b/>
          <w:bCs/>
        </w:rPr>
        <w:t xml:space="preserve">Observation </w:t>
      </w:r>
      <w:r>
        <w:rPr>
          <w:b/>
          <w:bCs/>
        </w:rPr>
        <w:t>6</w:t>
      </w:r>
      <w:r w:rsidRPr="00322791">
        <w:rPr>
          <w:b/>
          <w:bCs/>
        </w:rPr>
        <w:t xml:space="preserve">: </w:t>
      </w:r>
      <w:r w:rsidRPr="00E65218">
        <w:rPr>
          <w:b/>
          <w:bCs/>
        </w:rPr>
        <w:t xml:space="preserve">In legacy, SMTC can only be reconfigured by RRC signaling. </w:t>
      </w:r>
      <w:r>
        <w:rPr>
          <w:b/>
          <w:bCs/>
        </w:rPr>
        <w:t>However, because</w:t>
      </w:r>
      <w:r w:rsidRPr="00E65218">
        <w:rPr>
          <w:b/>
          <w:bCs/>
        </w:rPr>
        <w:t xml:space="preserve"> SSB adaptation is expected to dynamically change periodicity of SSB via MAC-CE / DCI, one single SMTC can’t quickly align with the dynamic change of SSB periodicity.</w:t>
      </w:r>
      <w:r>
        <w:t xml:space="preserve"> </w:t>
      </w:r>
    </w:p>
    <w:p w14:paraId="637E875D" w14:textId="77777777" w:rsidR="008F6694" w:rsidRDefault="008F6694" w:rsidP="008F6694">
      <w:r w:rsidRPr="00322791">
        <w:rPr>
          <w:b/>
          <w:bCs/>
        </w:rPr>
        <w:t xml:space="preserve">Observation </w:t>
      </w:r>
      <w:r>
        <w:rPr>
          <w:b/>
          <w:bCs/>
        </w:rPr>
        <w:t>7</w:t>
      </w:r>
      <w:r w:rsidRPr="00322791">
        <w:rPr>
          <w:b/>
          <w:bCs/>
        </w:rPr>
        <w:t xml:space="preserve">: </w:t>
      </w:r>
      <w:r w:rsidRPr="006C697C">
        <w:rPr>
          <w:b/>
          <w:bCs/>
        </w:rPr>
        <w:t xml:space="preserve">Because RLM and BFD rely on configured SSB periodicity rather than SMTC, maybe it is sufficient to allow the UE to dynamically adapt </w:t>
      </w:r>
      <w:r w:rsidRPr="00F96026">
        <w:rPr>
          <w:b/>
          <w:bCs/>
        </w:rPr>
        <w:t>periodicity of RLM-RS and/or BFD-RS upon SSB adaptation</w:t>
      </w:r>
      <w:r w:rsidRPr="006C697C">
        <w:rPr>
          <w:b/>
          <w:bCs/>
        </w:rPr>
        <w:t>.</w:t>
      </w:r>
    </w:p>
    <w:p w14:paraId="4EA08211" w14:textId="77777777" w:rsidR="009E5858" w:rsidRPr="00E70224" w:rsidRDefault="009E5858" w:rsidP="009E5858">
      <w:pPr>
        <w:rPr>
          <w:b/>
          <w:bCs/>
          <w:lang w:val="en-GB"/>
        </w:rPr>
      </w:pPr>
      <w:r w:rsidRPr="00E70224">
        <w:rPr>
          <w:b/>
          <w:bCs/>
        </w:rPr>
        <w:t>Observation 8: In</w:t>
      </w:r>
      <w:r w:rsidRPr="00E70224">
        <w:rPr>
          <w:b/>
          <w:bCs/>
          <w:lang w:val="en-GB"/>
        </w:rPr>
        <w:t>creasing maximum value to 16 is a good compromise:</w:t>
      </w:r>
    </w:p>
    <w:p w14:paraId="7EAA9D77" w14:textId="77777777" w:rsidR="009E5858" w:rsidRPr="00E70224" w:rsidRDefault="009E5858" w:rsidP="009E5858">
      <w:pPr>
        <w:pStyle w:val="ListParagraph"/>
        <w:numPr>
          <w:ilvl w:val="0"/>
          <w:numId w:val="91"/>
        </w:numPr>
        <w:ind w:firstLineChars="0"/>
        <w:rPr>
          <w:b/>
          <w:bCs/>
          <w:lang w:val="en-GB"/>
        </w:rPr>
      </w:pPr>
      <w:r w:rsidRPr="00E70224">
        <w:rPr>
          <w:b/>
          <w:bCs/>
          <w:lang w:val="en-GB"/>
        </w:rPr>
        <w:t xml:space="preserve">Paging latency: In </w:t>
      </w:r>
      <w:r w:rsidRPr="00E70224">
        <w:rPr>
          <w:rFonts w:eastAsia="SimSun"/>
          <w:b/>
          <w:bCs/>
          <w:lang w:val="en-GB"/>
        </w:rPr>
        <w:t>case of 2560ms Paging Cycle, if only increase N_s value to 8, there is only 1/8 PO compared with legacy. It will increase paging latency which is conflicted with the requirement of WID.</w:t>
      </w:r>
    </w:p>
    <w:p w14:paraId="7267CF85" w14:textId="77777777" w:rsidR="009E5858" w:rsidRPr="00E70224" w:rsidRDefault="009E5858" w:rsidP="009E5858">
      <w:pPr>
        <w:pStyle w:val="ListParagraph"/>
        <w:numPr>
          <w:ilvl w:val="0"/>
          <w:numId w:val="91"/>
        </w:numPr>
        <w:ind w:firstLineChars="0"/>
        <w:rPr>
          <w:b/>
          <w:bCs/>
          <w:lang w:val="en-GB"/>
        </w:rPr>
      </w:pPr>
      <w:r w:rsidRPr="00E70224">
        <w:rPr>
          <w:b/>
          <w:bCs/>
          <w:lang w:val="en-GB"/>
        </w:rPr>
        <w:t>RRC overhead: According to Table.2, increasing Ns to 16 needs 72bit, which is just 54bit increase compared with legacy.</w:t>
      </w:r>
    </w:p>
    <w:p w14:paraId="50D4FCD9" w14:textId="77777777" w:rsidR="000112CE" w:rsidRPr="000112CE" w:rsidRDefault="000112CE" w:rsidP="000112CE">
      <w:pPr>
        <w:rPr>
          <w:rFonts w:eastAsia="DengXian"/>
          <w:b/>
          <w:bCs/>
          <w:iCs/>
        </w:rPr>
      </w:pPr>
      <w:r w:rsidRPr="000112CE">
        <w:rPr>
          <w:b/>
          <w:bCs/>
        </w:rPr>
        <w:t>Observation 9: The legacy PEI framework can’t work when</w:t>
      </w:r>
      <w:r w:rsidRPr="000112CE">
        <w:rPr>
          <w:rFonts w:eastAsia="DengXian"/>
          <w:b/>
          <w:bCs/>
          <w:iCs/>
        </w:rPr>
        <w:t xml:space="preserve"> Ns is in increased to 8 or 16. For example, when </w:t>
      </w:r>
      <w:r w:rsidRPr="000112CE">
        <w:rPr>
          <w:rFonts w:eastAsia="DengXian"/>
          <w:b/>
          <w:bCs/>
          <w:i/>
        </w:rPr>
        <w:t>po-</w:t>
      </w:r>
      <w:proofErr w:type="spellStart"/>
      <w:r w:rsidRPr="000112CE">
        <w:rPr>
          <w:rFonts w:eastAsia="DengXian"/>
          <w:b/>
          <w:bCs/>
          <w:i/>
        </w:rPr>
        <w:t>NumPerPEI</w:t>
      </w:r>
      <w:proofErr w:type="spellEnd"/>
      <w:r w:rsidRPr="000112CE">
        <w:rPr>
          <w:rFonts w:eastAsia="DengXian"/>
          <w:b/>
          <w:bCs/>
          <w:iCs/>
        </w:rPr>
        <w:t xml:space="preserve"> = 1 and Ns=8, only the first 4 POs (i.e. </w:t>
      </w:r>
      <w:proofErr w:type="spellStart"/>
      <w:r w:rsidRPr="000112CE">
        <w:rPr>
          <w:rFonts w:eastAsia="DengXian"/>
          <w:b/>
          <w:bCs/>
          <w:iCs/>
        </w:rPr>
        <w:t>i_s</w:t>
      </w:r>
      <w:proofErr w:type="spellEnd"/>
      <w:r w:rsidRPr="000112CE">
        <w:rPr>
          <w:rFonts w:eastAsia="DengXian"/>
          <w:b/>
          <w:bCs/>
          <w:iCs/>
        </w:rPr>
        <w:t xml:space="preserve"> =0/1/2/3) can be associated with PEI and the last 4 POs (i.e. </w:t>
      </w:r>
      <w:proofErr w:type="spellStart"/>
      <w:r w:rsidRPr="000112CE">
        <w:rPr>
          <w:rFonts w:eastAsia="DengXian"/>
          <w:b/>
          <w:bCs/>
          <w:iCs/>
        </w:rPr>
        <w:t>i_s</w:t>
      </w:r>
      <w:proofErr w:type="spellEnd"/>
      <w:r w:rsidRPr="000112CE">
        <w:rPr>
          <w:rFonts w:eastAsia="DengXian"/>
          <w:b/>
          <w:bCs/>
          <w:iCs/>
        </w:rPr>
        <w:t xml:space="preserve"> =4/5/6/7) can’t be associated with any PEI.</w:t>
      </w:r>
    </w:p>
    <w:p w14:paraId="10AEE436" w14:textId="77777777" w:rsidR="00733229" w:rsidRDefault="00733229" w:rsidP="00733229">
      <w:r>
        <w:rPr>
          <w:b/>
          <w:bCs/>
        </w:rPr>
        <w:t xml:space="preserve">Observation 10: The PEI issue </w:t>
      </w:r>
      <w:r w:rsidRPr="001728F3">
        <w:rPr>
          <w:rFonts w:eastAsia="DengXian"/>
          <w:b/>
          <w:iCs/>
        </w:rPr>
        <w:t xml:space="preserve">can’t be resolved by simply increasing </w:t>
      </w:r>
      <w:r w:rsidRPr="001728F3">
        <w:rPr>
          <w:rFonts w:eastAsia="DengXian"/>
          <w:b/>
          <w:i/>
        </w:rPr>
        <w:t>maxPEI-perPF-r19</w:t>
      </w:r>
      <w:r w:rsidRPr="001728F3">
        <w:rPr>
          <w:rFonts w:eastAsia="DengXian"/>
          <w:b/>
          <w:iCs/>
        </w:rPr>
        <w:t xml:space="preserve"> to 8 or 16 because it will also increase </w:t>
      </w:r>
      <w:r w:rsidRPr="001728F3">
        <w:rPr>
          <w:b/>
        </w:rPr>
        <w:t xml:space="preserve">length of the PEI field in DCI 2-7 </w:t>
      </w:r>
      <w:r>
        <w:rPr>
          <w:b/>
        </w:rPr>
        <w:t>which may violate</w:t>
      </w:r>
      <w:r w:rsidRPr="001728F3">
        <w:rPr>
          <w:b/>
        </w:rPr>
        <w:t xml:space="preserve"> 41bits payload restriction.</w:t>
      </w:r>
      <w:r>
        <w:t xml:space="preserve"> </w:t>
      </w:r>
    </w:p>
    <w:p w14:paraId="4501AFDA" w14:textId="385F7403" w:rsidR="000112CE" w:rsidRDefault="000112CE" w:rsidP="000112CE">
      <w:pPr>
        <w:pStyle w:val="ListParagraph"/>
        <w:overflowPunct/>
        <w:adjustRightInd/>
        <w:ind w:firstLineChars="0" w:firstLine="0"/>
        <w:jc w:val="both"/>
        <w:rPr>
          <w:rFonts w:eastAsiaTheme="minorEastAsia"/>
          <w:b/>
          <w:bCs/>
          <w:lang w:eastAsia="zh-CN"/>
        </w:rPr>
      </w:pPr>
      <w:r w:rsidRPr="00DD0BA5">
        <w:rPr>
          <w:b/>
          <w:bCs/>
        </w:rPr>
        <w:t xml:space="preserve">Observation </w:t>
      </w:r>
      <w:r>
        <w:rPr>
          <w:b/>
          <w:bCs/>
        </w:rPr>
        <w:t>11</w:t>
      </w:r>
      <w:r w:rsidRPr="00DD0BA5">
        <w:rPr>
          <w:b/>
          <w:bCs/>
        </w:rPr>
        <w:t xml:space="preserve">: In Rel-17, general RACH framework supporting multiple </w:t>
      </w:r>
      <w:r w:rsidRPr="00DD0BA5">
        <w:rPr>
          <w:rFonts w:eastAsiaTheme="minorEastAsia" w:hint="eastAsia"/>
          <w:b/>
          <w:bCs/>
          <w:lang w:eastAsia="zh-CN"/>
        </w:rPr>
        <w:t>RACH partition</w:t>
      </w:r>
      <w:r w:rsidRPr="00DD0BA5">
        <w:rPr>
          <w:rFonts w:eastAsiaTheme="minorEastAsia"/>
          <w:b/>
          <w:bCs/>
          <w:lang w:eastAsia="zh-CN"/>
        </w:rPr>
        <w:t>s</w:t>
      </w:r>
      <w:r w:rsidRPr="00DD0BA5">
        <w:rPr>
          <w:rFonts w:eastAsiaTheme="minorEastAsia" w:hint="eastAsia"/>
          <w:b/>
          <w:bCs/>
          <w:lang w:eastAsia="zh-CN"/>
        </w:rPr>
        <w:t xml:space="preserve"> </w:t>
      </w:r>
      <w:r w:rsidRPr="00DD0BA5">
        <w:rPr>
          <w:rFonts w:eastAsiaTheme="minorEastAsia"/>
          <w:b/>
          <w:bCs/>
          <w:lang w:eastAsia="zh-CN"/>
        </w:rPr>
        <w:t>was introduced</w:t>
      </w:r>
      <w:r w:rsidRPr="00DD0BA5">
        <w:rPr>
          <w:rFonts w:eastAsiaTheme="minorEastAsia" w:hint="eastAsia"/>
          <w:b/>
          <w:bCs/>
          <w:lang w:eastAsia="zh-CN"/>
        </w:rPr>
        <w:t>.</w:t>
      </w:r>
      <w:r w:rsidRPr="00DD0BA5">
        <w:rPr>
          <w:rFonts w:eastAsiaTheme="minorEastAsia"/>
          <w:b/>
          <w:bCs/>
          <w:lang w:eastAsia="zh-CN"/>
        </w:rPr>
        <w:t xml:space="preserve"> A list of up to 255 RACH partitions (i.e. </w:t>
      </w:r>
      <w:proofErr w:type="spellStart"/>
      <w:r w:rsidRPr="00DD0BA5">
        <w:rPr>
          <w:rFonts w:eastAsiaTheme="minorEastAsia"/>
          <w:b/>
          <w:bCs/>
          <w:i/>
          <w:iCs/>
          <w:lang w:eastAsia="zh-CN"/>
        </w:rPr>
        <w:t>AdditionalRACH</w:t>
      </w:r>
      <w:proofErr w:type="spellEnd"/>
      <w:r w:rsidRPr="00DD0BA5">
        <w:rPr>
          <w:rFonts w:eastAsiaTheme="minorEastAsia"/>
          <w:b/>
          <w:bCs/>
          <w:i/>
          <w:iCs/>
          <w:lang w:eastAsia="zh-CN"/>
        </w:rPr>
        <w:t>-Config</w:t>
      </w:r>
      <w:r w:rsidRPr="00DD0BA5">
        <w:rPr>
          <w:rFonts w:eastAsiaTheme="minorEastAsia"/>
          <w:b/>
          <w:bCs/>
          <w:lang w:eastAsia="zh-CN"/>
        </w:rPr>
        <w:t>) can be configured in SIB1, and the N</w:t>
      </w:r>
      <w:r w:rsidRPr="00DD0BA5">
        <w:rPr>
          <w:rFonts w:eastAsiaTheme="minorEastAsia" w:hint="eastAsia"/>
          <w:b/>
          <w:bCs/>
          <w:lang w:eastAsia="zh-CN"/>
        </w:rPr>
        <w:t xml:space="preserve">etwork can configure </w:t>
      </w:r>
      <w:r w:rsidRPr="00DD0BA5">
        <w:rPr>
          <w:rFonts w:eastAsiaTheme="minorEastAsia"/>
          <w:b/>
          <w:bCs/>
          <w:lang w:eastAsia="zh-CN"/>
        </w:rPr>
        <w:t>different</w:t>
      </w:r>
      <w:r w:rsidRPr="00DD0BA5">
        <w:rPr>
          <w:rFonts w:eastAsiaTheme="minorEastAsia" w:hint="eastAsia"/>
          <w:b/>
          <w:bCs/>
          <w:lang w:eastAsia="zh-CN"/>
        </w:rPr>
        <w:t xml:space="preserve"> </w:t>
      </w:r>
      <w:r w:rsidRPr="00DD0BA5">
        <w:rPr>
          <w:rFonts w:eastAsiaTheme="minorEastAsia"/>
          <w:b/>
          <w:bCs/>
          <w:lang w:eastAsia="zh-CN"/>
        </w:rPr>
        <w:t>RACH partitions associated with</w:t>
      </w:r>
      <w:r w:rsidRPr="00DD0BA5">
        <w:rPr>
          <w:rFonts w:eastAsiaTheme="minorEastAsia" w:hint="eastAsia"/>
          <w:b/>
          <w:bCs/>
          <w:lang w:eastAsia="zh-CN"/>
        </w:rPr>
        <w:t xml:space="preserve"> different features</w:t>
      </w:r>
      <w:r w:rsidRPr="00DD0BA5">
        <w:rPr>
          <w:rFonts w:eastAsiaTheme="minorEastAsia"/>
          <w:b/>
          <w:bCs/>
          <w:lang w:eastAsia="zh-CN"/>
        </w:rPr>
        <w:t xml:space="preserve"> (e.g., redcap)</w:t>
      </w:r>
      <w:r w:rsidRPr="00DD0BA5">
        <w:rPr>
          <w:rFonts w:eastAsiaTheme="minorEastAsia" w:hint="eastAsia"/>
          <w:b/>
          <w:bCs/>
          <w:lang w:eastAsia="zh-CN"/>
        </w:rPr>
        <w:t xml:space="preserve"> or feature combination</w:t>
      </w:r>
      <w:r w:rsidRPr="00DD0BA5">
        <w:rPr>
          <w:rFonts w:eastAsiaTheme="minorEastAsia"/>
          <w:b/>
          <w:bCs/>
          <w:lang w:eastAsia="zh-CN"/>
        </w:rPr>
        <w:t xml:space="preserve"> (e.g., SDT+Msg1-repetition)</w:t>
      </w:r>
      <w:r w:rsidRPr="00DD0BA5">
        <w:rPr>
          <w:rFonts w:eastAsiaTheme="minorEastAsia" w:hint="eastAsia"/>
          <w:b/>
          <w:bCs/>
          <w:lang w:eastAsia="zh-CN"/>
        </w:rPr>
        <w:t xml:space="preserve">. </w:t>
      </w:r>
    </w:p>
    <w:p w14:paraId="64D682FD" w14:textId="77777777" w:rsidR="00C16E7A" w:rsidRPr="000112CE" w:rsidRDefault="00C16E7A" w:rsidP="00C16E7A">
      <w:pPr>
        <w:rPr>
          <w:b/>
          <w:bCs/>
          <w:color w:val="auto"/>
        </w:rPr>
      </w:pPr>
    </w:p>
    <w:p w14:paraId="64E77C63" w14:textId="3758429B" w:rsidR="003A3583" w:rsidRDefault="003A3583" w:rsidP="00C16E7A">
      <w:pPr>
        <w:rPr>
          <w:color w:val="auto"/>
        </w:rPr>
      </w:pPr>
      <w:r w:rsidRPr="003A3583">
        <w:rPr>
          <w:color w:val="auto"/>
        </w:rPr>
        <w:t>Based on observations, our proposals are:</w:t>
      </w:r>
    </w:p>
    <w:p w14:paraId="70E27D04" w14:textId="77777777" w:rsidR="00CE0C19" w:rsidRPr="00D775C0" w:rsidRDefault="00CE0C19" w:rsidP="00CE0C19">
      <w:pPr>
        <w:tabs>
          <w:tab w:val="left" w:pos="6093"/>
        </w:tabs>
        <w:rPr>
          <w:i/>
          <w:iCs/>
          <w:color w:val="auto"/>
          <w:u w:val="single"/>
        </w:rPr>
      </w:pPr>
      <w:r>
        <w:rPr>
          <w:i/>
          <w:iCs/>
          <w:u w:val="single"/>
          <w:lang w:eastAsia="zh-CN"/>
        </w:rPr>
        <w:t>Adaptation of SSB in time domain</w:t>
      </w:r>
    </w:p>
    <w:p w14:paraId="3C0E4D1B" w14:textId="77777777" w:rsidR="00CE0C19" w:rsidRPr="001464D2" w:rsidRDefault="00CE0C19" w:rsidP="00CE0C19">
      <w:pPr>
        <w:rPr>
          <w:b/>
          <w:bCs/>
        </w:rPr>
      </w:pPr>
      <w:r>
        <w:rPr>
          <w:b/>
          <w:bCs/>
        </w:rPr>
        <w:t>Proposal 1</w:t>
      </w:r>
      <w:r w:rsidRPr="001A0F9C">
        <w:rPr>
          <w:b/>
          <w:bCs/>
        </w:rPr>
        <w:t xml:space="preserve">: </w:t>
      </w:r>
      <w:r>
        <w:rPr>
          <w:b/>
          <w:bCs/>
        </w:rPr>
        <w:t xml:space="preserve">On SSB adaptation, RAN2 design MAC-CE format if RAN1 conclude to use </w:t>
      </w:r>
      <w:r w:rsidRPr="001464D2">
        <w:rPr>
          <w:b/>
          <w:bCs/>
        </w:rPr>
        <w:t>MAC-CE for SSB adaptation</w:t>
      </w:r>
      <w:r>
        <w:rPr>
          <w:b/>
          <w:bCs/>
        </w:rPr>
        <w:t xml:space="preserve">. </w:t>
      </w:r>
    </w:p>
    <w:p w14:paraId="17FC6B53" w14:textId="77777777" w:rsidR="00CE0C19" w:rsidRDefault="00CE0C19" w:rsidP="00CE0C19">
      <w:pPr>
        <w:rPr>
          <w:b/>
          <w:bCs/>
          <w:lang w:eastAsia="zh-CN"/>
        </w:rPr>
      </w:pPr>
      <w:r>
        <w:rPr>
          <w:b/>
          <w:bCs/>
        </w:rPr>
        <w:t>Proposal 2</w:t>
      </w:r>
      <w:r w:rsidRPr="001A0F9C">
        <w:rPr>
          <w:b/>
          <w:bCs/>
        </w:rPr>
        <w:t xml:space="preserve">: </w:t>
      </w:r>
      <w:r>
        <w:rPr>
          <w:b/>
          <w:bCs/>
        </w:rPr>
        <w:t xml:space="preserve">On L3 measurement on SSB adaptation, </w:t>
      </w:r>
      <w:r>
        <w:rPr>
          <w:b/>
          <w:bCs/>
          <w:lang w:eastAsia="zh-CN"/>
        </w:rPr>
        <w:t>k</w:t>
      </w:r>
      <w:r w:rsidRPr="00951230">
        <w:rPr>
          <w:b/>
          <w:bCs/>
          <w:lang w:eastAsia="zh-CN"/>
        </w:rPr>
        <w:t xml:space="preserve">eep SMTC based L3 RRM framework </w:t>
      </w:r>
      <w:r>
        <w:rPr>
          <w:b/>
          <w:bCs/>
          <w:lang w:eastAsia="zh-CN"/>
        </w:rPr>
        <w:t>(i.e. not allow UE</w:t>
      </w:r>
      <w:r w:rsidRPr="00621843">
        <w:rPr>
          <w:b/>
          <w:bCs/>
          <w:lang w:eastAsia="zh-CN"/>
        </w:rPr>
        <w:t xml:space="preserve"> </w:t>
      </w:r>
      <w:r w:rsidRPr="00BE0A65">
        <w:rPr>
          <w:b/>
          <w:bCs/>
          <w:lang w:eastAsia="zh-CN"/>
        </w:rPr>
        <w:t xml:space="preserve">autonomous </w:t>
      </w:r>
      <w:r>
        <w:rPr>
          <w:b/>
          <w:bCs/>
          <w:lang w:eastAsia="zh-CN"/>
        </w:rPr>
        <w:t>SSB</w:t>
      </w:r>
      <w:r w:rsidRPr="00BE0A65">
        <w:rPr>
          <w:b/>
          <w:bCs/>
          <w:lang w:eastAsia="zh-CN"/>
        </w:rPr>
        <w:t xml:space="preserve"> measurement outside of SMTC</w:t>
      </w:r>
      <w:r>
        <w:rPr>
          <w:b/>
          <w:bCs/>
          <w:lang w:eastAsia="zh-CN"/>
        </w:rPr>
        <w:t xml:space="preserve">). </w:t>
      </w:r>
    </w:p>
    <w:p w14:paraId="702307D3" w14:textId="77777777" w:rsidR="00EA176E" w:rsidRDefault="00EA176E" w:rsidP="00EA176E">
      <w:pPr>
        <w:rPr>
          <w:b/>
          <w:bCs/>
        </w:rPr>
      </w:pPr>
      <w:r w:rsidRPr="00860EA2">
        <w:rPr>
          <w:b/>
          <w:bCs/>
          <w:lang w:eastAsia="zh-CN"/>
        </w:rPr>
        <w:t xml:space="preserve">Proposal </w:t>
      </w:r>
      <w:r>
        <w:rPr>
          <w:b/>
          <w:bCs/>
          <w:lang w:eastAsia="zh-CN"/>
        </w:rPr>
        <w:t>3</w:t>
      </w:r>
      <w:r w:rsidRPr="00860EA2">
        <w:rPr>
          <w:b/>
          <w:bCs/>
          <w:lang w:eastAsia="zh-CN"/>
        </w:rPr>
        <w:t xml:space="preserve">: </w:t>
      </w:r>
      <w:r>
        <w:rPr>
          <w:b/>
          <w:bCs/>
        </w:rPr>
        <w:t>On L3 measurement on SSB adaptation</w:t>
      </w:r>
      <w:r>
        <w:rPr>
          <w:b/>
          <w:bCs/>
          <w:lang w:eastAsia="zh-CN"/>
        </w:rPr>
        <w:t xml:space="preserve">, </w:t>
      </w:r>
      <w:r>
        <w:rPr>
          <w:b/>
          <w:bCs/>
        </w:rPr>
        <w:t>i</w:t>
      </w:r>
      <w:r w:rsidRPr="001B5F5B">
        <w:rPr>
          <w:b/>
          <w:bCs/>
        </w:rPr>
        <w:t>ntroduce dynamic adaptation between different SMTC configurations</w:t>
      </w:r>
      <w:r w:rsidRPr="001B5F5B">
        <w:rPr>
          <w:rFonts w:hint="eastAsia"/>
          <w:b/>
          <w:bCs/>
        </w:rPr>
        <w:t xml:space="preserve">. </w:t>
      </w:r>
      <w:r w:rsidRPr="001B5F5B">
        <w:rPr>
          <w:b/>
          <w:bCs/>
        </w:rPr>
        <w:t xml:space="preserve">FFS </w:t>
      </w:r>
      <w:r>
        <w:rPr>
          <w:b/>
          <w:bCs/>
        </w:rPr>
        <w:t>signaling details of how to configure multiple SMTC configurations.</w:t>
      </w:r>
    </w:p>
    <w:p w14:paraId="02623954" w14:textId="77777777" w:rsidR="00F8462B" w:rsidRPr="008A66D6" w:rsidRDefault="00F8462B" w:rsidP="00F8462B">
      <w:pPr>
        <w:rPr>
          <w:b/>
          <w:bCs/>
          <w:lang w:eastAsia="zh-CN"/>
        </w:rPr>
      </w:pPr>
      <w:r w:rsidRPr="00860EA2">
        <w:rPr>
          <w:b/>
          <w:bCs/>
          <w:lang w:eastAsia="zh-CN"/>
        </w:rPr>
        <w:t xml:space="preserve">Proposal </w:t>
      </w:r>
      <w:r>
        <w:rPr>
          <w:b/>
          <w:bCs/>
          <w:lang w:eastAsia="zh-CN"/>
        </w:rPr>
        <w:t>4</w:t>
      </w:r>
      <w:r w:rsidRPr="00860EA2">
        <w:rPr>
          <w:b/>
          <w:bCs/>
          <w:lang w:eastAsia="zh-CN"/>
        </w:rPr>
        <w:t xml:space="preserve">: </w:t>
      </w:r>
      <w:r w:rsidRPr="00DD6028">
        <w:rPr>
          <w:b/>
          <w:bCs/>
          <w:lang w:eastAsia="zh-CN"/>
        </w:rPr>
        <w:t xml:space="preserve">Send </w:t>
      </w:r>
      <w:proofErr w:type="gramStart"/>
      <w:r>
        <w:rPr>
          <w:b/>
          <w:bCs/>
          <w:lang w:eastAsia="zh-CN"/>
        </w:rPr>
        <w:t>reply</w:t>
      </w:r>
      <w:proofErr w:type="gramEnd"/>
      <w:r>
        <w:rPr>
          <w:b/>
          <w:bCs/>
          <w:lang w:eastAsia="zh-CN"/>
        </w:rPr>
        <w:t xml:space="preserve"> </w:t>
      </w:r>
      <w:r w:rsidRPr="00DD6028">
        <w:rPr>
          <w:b/>
          <w:bCs/>
          <w:lang w:eastAsia="zh-CN"/>
        </w:rPr>
        <w:t>LS</w:t>
      </w:r>
      <w:r>
        <w:rPr>
          <w:b/>
          <w:bCs/>
          <w:lang w:eastAsia="zh-CN"/>
        </w:rPr>
        <w:t xml:space="preserve"> (as response to RAN4 LS </w:t>
      </w:r>
      <w:r w:rsidRPr="0059162F">
        <w:rPr>
          <w:b/>
          <w:bCs/>
          <w:lang w:eastAsia="zh-CN"/>
        </w:rPr>
        <w:t>R4-2416911)</w:t>
      </w:r>
      <w:r w:rsidRPr="00DD6028">
        <w:rPr>
          <w:b/>
          <w:bCs/>
          <w:lang w:eastAsia="zh-CN"/>
        </w:rPr>
        <w:t xml:space="preserve"> to inform RAN4 on Proposal </w:t>
      </w:r>
      <w:r>
        <w:rPr>
          <w:b/>
          <w:bCs/>
          <w:lang w:eastAsia="zh-CN"/>
        </w:rPr>
        <w:t>2 and Proposal 3 in Appendix</w:t>
      </w:r>
      <w:r w:rsidRPr="00DD6028">
        <w:rPr>
          <w:b/>
          <w:bCs/>
          <w:lang w:eastAsia="zh-CN"/>
        </w:rPr>
        <w:t>.</w:t>
      </w:r>
      <w:r w:rsidRPr="0059162F">
        <w:rPr>
          <w:b/>
          <w:bCs/>
          <w:lang w:eastAsia="zh-CN"/>
        </w:rPr>
        <w:t xml:space="preserve"> </w:t>
      </w:r>
    </w:p>
    <w:p w14:paraId="4721A5CD" w14:textId="32C5854F" w:rsidR="00CE0C19" w:rsidRPr="00F8462B" w:rsidRDefault="004708B6" w:rsidP="00C16E7A">
      <w:pPr>
        <w:rPr>
          <w:b/>
          <w:bCs/>
        </w:rPr>
      </w:pPr>
      <w:r w:rsidRPr="00860EA2">
        <w:rPr>
          <w:b/>
          <w:bCs/>
          <w:lang w:eastAsia="zh-CN"/>
        </w:rPr>
        <w:t xml:space="preserve">Proposal </w:t>
      </w:r>
      <w:r w:rsidR="0059162F">
        <w:rPr>
          <w:b/>
          <w:bCs/>
          <w:lang w:eastAsia="zh-CN"/>
        </w:rPr>
        <w:t>5</w:t>
      </w:r>
      <w:r w:rsidRPr="00860EA2">
        <w:rPr>
          <w:b/>
          <w:bCs/>
          <w:lang w:eastAsia="zh-CN"/>
        </w:rPr>
        <w:t>:</w:t>
      </w:r>
      <w:r>
        <w:rPr>
          <w:b/>
          <w:bCs/>
          <w:lang w:eastAsia="zh-CN"/>
        </w:rPr>
        <w:t xml:space="preserve"> </w:t>
      </w:r>
      <w:r>
        <w:rPr>
          <w:b/>
          <w:bCs/>
        </w:rPr>
        <w:t xml:space="preserve">RAN2 further study the spec impacts on RLM and BFD due on SSB adaptation. </w:t>
      </w:r>
    </w:p>
    <w:p w14:paraId="63D54995" w14:textId="77777777" w:rsidR="008E38C8" w:rsidRDefault="008E38C8" w:rsidP="008E38C8">
      <w:pPr>
        <w:tabs>
          <w:tab w:val="left" w:pos="6093"/>
        </w:tabs>
        <w:rPr>
          <w:i/>
          <w:iCs/>
          <w:u w:val="single"/>
          <w:lang w:eastAsia="zh-CN"/>
        </w:rPr>
      </w:pPr>
      <w:r w:rsidRPr="002D0C7B">
        <w:rPr>
          <w:i/>
          <w:iCs/>
          <w:u w:val="single"/>
          <w:lang w:eastAsia="zh-CN"/>
        </w:rPr>
        <w:t xml:space="preserve">Adaptation of </w:t>
      </w:r>
      <w:r>
        <w:rPr>
          <w:i/>
          <w:iCs/>
          <w:u w:val="single"/>
          <w:lang w:eastAsia="zh-CN"/>
        </w:rPr>
        <w:t>paging occasions</w:t>
      </w:r>
    </w:p>
    <w:p w14:paraId="511B06AB" w14:textId="77777777" w:rsidR="00A46AF5" w:rsidRDefault="00A46AF5" w:rsidP="00A46AF5">
      <w:pPr>
        <w:rPr>
          <w:lang w:val="en-GB"/>
        </w:rPr>
      </w:pPr>
      <w:r>
        <w:rPr>
          <w:b/>
          <w:bCs/>
        </w:rPr>
        <w:t>Proposal 6: N value is extended with 32, 64, 128, and 256. And Ns value is extended with 8 and 16.</w:t>
      </w:r>
      <w:r>
        <w:rPr>
          <w:lang w:val="en-GB"/>
        </w:rPr>
        <w:t xml:space="preserve"> </w:t>
      </w:r>
    </w:p>
    <w:p w14:paraId="48095C76" w14:textId="2FFA2D6A" w:rsidR="00943CF2" w:rsidRPr="00372A00" w:rsidRDefault="00943CF2" w:rsidP="00943CF2">
      <w:pPr>
        <w:rPr>
          <w:b/>
          <w:bCs/>
          <w:lang w:val="en-GB"/>
        </w:rPr>
      </w:pPr>
      <w:r>
        <w:rPr>
          <w:b/>
          <w:bCs/>
        </w:rPr>
        <w:t xml:space="preserve">Proposal </w:t>
      </w:r>
      <w:r w:rsidR="00851DAF">
        <w:rPr>
          <w:b/>
          <w:bCs/>
        </w:rPr>
        <w:t>7</w:t>
      </w:r>
      <w:r>
        <w:rPr>
          <w:b/>
          <w:bCs/>
        </w:rPr>
        <w:t xml:space="preserve">: </w:t>
      </w:r>
      <w:r w:rsidRPr="00062054">
        <w:rPr>
          <w:b/>
          <w:bCs/>
        </w:rPr>
        <w:t xml:space="preserve">RAN2 confirm that there is no PO offset issue in option-b because legacy PO and Rel-19 PO can overlap, and </w:t>
      </w:r>
      <w:proofErr w:type="spellStart"/>
      <w:r w:rsidRPr="0076207E">
        <w:rPr>
          <w:b/>
          <w:bCs/>
          <w:i/>
          <w:iCs/>
        </w:rPr>
        <w:t>ue</w:t>
      </w:r>
      <w:proofErr w:type="spellEnd"/>
      <w:r w:rsidRPr="0076207E">
        <w:rPr>
          <w:b/>
          <w:bCs/>
          <w:i/>
          <w:iCs/>
        </w:rPr>
        <w:t xml:space="preserve">-Identity </w:t>
      </w:r>
      <w:r w:rsidRPr="00062054">
        <w:rPr>
          <w:b/>
          <w:bCs/>
        </w:rPr>
        <w:t xml:space="preserve">included in paging record is used to </w:t>
      </w:r>
      <w:r w:rsidRPr="0076207E">
        <w:rPr>
          <w:b/>
          <w:bCs/>
        </w:rPr>
        <w:t>differentiate Rel-19 UE and legacy UE</w:t>
      </w:r>
      <w:r w:rsidRPr="00062054">
        <w:rPr>
          <w:b/>
          <w:bCs/>
        </w:rPr>
        <w:t xml:space="preserve">. </w:t>
      </w:r>
      <w:r>
        <w:t xml:space="preserve"> </w:t>
      </w:r>
    </w:p>
    <w:p w14:paraId="062CD794" w14:textId="636D6C2A" w:rsidR="00F8462B" w:rsidRPr="00D54F5D" w:rsidRDefault="00246399" w:rsidP="00D54F5D">
      <w:pPr>
        <w:rPr>
          <w:b/>
          <w:bCs/>
          <w:lang w:val="en-GB"/>
        </w:rPr>
      </w:pPr>
      <w:r w:rsidRPr="00F822F8">
        <w:rPr>
          <w:b/>
          <w:bCs/>
        </w:rPr>
        <w:t xml:space="preserve">Proposal </w:t>
      </w:r>
      <w:r>
        <w:rPr>
          <w:b/>
          <w:bCs/>
        </w:rPr>
        <w:t>8</w:t>
      </w:r>
      <w:r w:rsidRPr="00F822F8">
        <w:rPr>
          <w:b/>
          <w:bCs/>
        </w:rPr>
        <w:t xml:space="preserve">: </w:t>
      </w:r>
      <w:r w:rsidRPr="00062054">
        <w:rPr>
          <w:b/>
          <w:bCs/>
        </w:rPr>
        <w:t xml:space="preserve">RAN2 </w:t>
      </w:r>
      <w:r w:rsidRPr="00F822F8">
        <w:rPr>
          <w:b/>
          <w:bCs/>
        </w:rPr>
        <w:t>study how to support PEI when Ns value is increased to 8 and 16.</w:t>
      </w:r>
    </w:p>
    <w:p w14:paraId="26FE48C6" w14:textId="77777777" w:rsidR="00667FA8" w:rsidRPr="00667FA8" w:rsidRDefault="00667FA8" w:rsidP="00667FA8">
      <w:pPr>
        <w:tabs>
          <w:tab w:val="left" w:pos="6093"/>
        </w:tabs>
        <w:rPr>
          <w:i/>
          <w:iCs/>
          <w:u w:val="single"/>
        </w:rPr>
      </w:pPr>
      <w:r w:rsidRPr="00667FA8">
        <w:rPr>
          <w:i/>
          <w:iCs/>
          <w:u w:val="single"/>
          <w:lang w:eastAsia="zh-CN"/>
        </w:rPr>
        <w:t>Adaptation of PRACH in time domain</w:t>
      </w:r>
    </w:p>
    <w:p w14:paraId="17BA1100" w14:textId="77777777" w:rsidR="00F20509" w:rsidRDefault="00F20509" w:rsidP="00F20509">
      <w:pPr>
        <w:rPr>
          <w:b/>
          <w:bCs/>
        </w:rPr>
      </w:pPr>
      <w:r>
        <w:rPr>
          <w:b/>
          <w:bCs/>
        </w:rPr>
        <w:t>Proposal 9</w:t>
      </w:r>
      <w:r w:rsidRPr="00A15FE1">
        <w:rPr>
          <w:b/>
          <w:bCs/>
        </w:rPr>
        <w:t xml:space="preserve">: </w:t>
      </w:r>
      <w:r w:rsidRPr="00744FBE">
        <w:rPr>
          <w:b/>
          <w:bCs/>
        </w:rPr>
        <w:t>RAN2 do</w:t>
      </w:r>
      <w:r>
        <w:rPr>
          <w:b/>
          <w:bCs/>
        </w:rPr>
        <w:t>n’</w:t>
      </w:r>
      <w:r w:rsidRPr="00744FBE">
        <w:rPr>
          <w:b/>
          <w:bCs/>
        </w:rPr>
        <w:t>t introduce new legacy UE barring mechanism for RACH adaptation in time domain</w:t>
      </w:r>
      <w:r>
        <w:rPr>
          <w:b/>
          <w:bCs/>
        </w:rPr>
        <w:t>, i.e., Rel-19 NES cells support both</w:t>
      </w:r>
      <w:r w:rsidRPr="00743788">
        <w:rPr>
          <w:b/>
          <w:bCs/>
        </w:rPr>
        <w:t xml:space="preserve"> Rel-19 UEs capable of RACH adaptation and legacy UEs.</w:t>
      </w:r>
      <w:r>
        <w:rPr>
          <w:b/>
          <w:bCs/>
        </w:rPr>
        <w:t xml:space="preserve"> </w:t>
      </w:r>
    </w:p>
    <w:p w14:paraId="13C07048" w14:textId="77777777" w:rsidR="002B4C88" w:rsidRPr="00A23C1E" w:rsidRDefault="002B4C88" w:rsidP="002B4C88">
      <w:pPr>
        <w:rPr>
          <w:b/>
          <w:bCs/>
        </w:rPr>
      </w:pPr>
      <w:r>
        <w:rPr>
          <w:b/>
          <w:bCs/>
        </w:rPr>
        <w:t>Proposal 10</w:t>
      </w:r>
      <w:r w:rsidRPr="00A15FE1">
        <w:rPr>
          <w:b/>
          <w:bCs/>
        </w:rPr>
        <w:t xml:space="preserve">: </w:t>
      </w:r>
      <w:r>
        <w:rPr>
          <w:b/>
          <w:bCs/>
        </w:rPr>
        <w:t>RAN2 first study CBRA in RACH adaptation.</w:t>
      </w:r>
    </w:p>
    <w:p w14:paraId="5F5FA640" w14:textId="77777777" w:rsidR="00305DC5" w:rsidRPr="00FA61FD" w:rsidRDefault="00305DC5" w:rsidP="00305DC5">
      <w:pPr>
        <w:spacing w:after="120"/>
        <w:rPr>
          <w:b/>
          <w:bCs/>
        </w:rPr>
      </w:pPr>
      <w:r w:rsidRPr="00FA61FD">
        <w:rPr>
          <w:b/>
          <w:bCs/>
        </w:rPr>
        <w:t xml:space="preserve">Proposal </w:t>
      </w:r>
      <w:r>
        <w:rPr>
          <w:b/>
          <w:bCs/>
        </w:rPr>
        <w:t>11</w:t>
      </w:r>
      <w:r w:rsidRPr="00FA61FD">
        <w:rPr>
          <w:b/>
          <w:bCs/>
        </w:rPr>
        <w:t xml:space="preserve">: </w:t>
      </w:r>
      <w:r>
        <w:rPr>
          <w:b/>
          <w:bCs/>
        </w:rPr>
        <w:t>RAN2 discuss which is the correct understanding of RACH adaptation in time domain</w:t>
      </w:r>
      <w:r w:rsidRPr="00FA61FD">
        <w:rPr>
          <w:b/>
          <w:bCs/>
        </w:rPr>
        <w:t xml:space="preserve">:   </w:t>
      </w:r>
    </w:p>
    <w:p w14:paraId="7379CD9F" w14:textId="77777777" w:rsidR="00305DC5" w:rsidRPr="00547AD6" w:rsidRDefault="00305DC5" w:rsidP="00305DC5">
      <w:pPr>
        <w:pStyle w:val="ListParagraph"/>
        <w:numPr>
          <w:ilvl w:val="0"/>
          <w:numId w:val="58"/>
        </w:numPr>
        <w:overflowPunct/>
        <w:adjustRightInd/>
        <w:ind w:firstLineChars="0"/>
        <w:jc w:val="both"/>
        <w:rPr>
          <w:b/>
          <w:bCs/>
        </w:rPr>
      </w:pPr>
      <w:r w:rsidRPr="00547AD6">
        <w:rPr>
          <w:b/>
          <w:bCs/>
        </w:rPr>
        <w:lastRenderedPageBreak/>
        <w:t xml:space="preserve">Understanding 1: RACH adaptation is applied to only Rel-15 RACH resources (i.e. only support adaptation between </w:t>
      </w:r>
      <w:proofErr w:type="spellStart"/>
      <w:r w:rsidRPr="00547AD6">
        <w:rPr>
          <w:b/>
          <w:bCs/>
          <w:i/>
          <w:iCs/>
        </w:rPr>
        <w:t>rach-ConfigCommon</w:t>
      </w:r>
      <w:proofErr w:type="spellEnd"/>
      <w:r w:rsidRPr="00547AD6">
        <w:rPr>
          <w:b/>
          <w:bCs/>
        </w:rPr>
        <w:t xml:space="preserve"> and additional PRACH resources). </w:t>
      </w:r>
    </w:p>
    <w:p w14:paraId="22D24DF1" w14:textId="77777777" w:rsidR="00305DC5" w:rsidRPr="001E3A17" w:rsidRDefault="00305DC5" w:rsidP="00305DC5">
      <w:pPr>
        <w:pStyle w:val="ListParagraph"/>
        <w:numPr>
          <w:ilvl w:val="0"/>
          <w:numId w:val="58"/>
        </w:numPr>
        <w:overflowPunct/>
        <w:adjustRightInd/>
        <w:ind w:firstLineChars="0"/>
        <w:jc w:val="both"/>
      </w:pPr>
      <w:r w:rsidRPr="00547AD6">
        <w:rPr>
          <w:b/>
          <w:bCs/>
        </w:rPr>
        <w:t>Understanding 2: RACH adaptation is applied to all</w:t>
      </w:r>
      <w:r>
        <w:rPr>
          <w:b/>
          <w:bCs/>
        </w:rPr>
        <w:t>/part of</w:t>
      </w:r>
      <w:r w:rsidRPr="00547AD6">
        <w:rPr>
          <w:b/>
          <w:bCs/>
        </w:rPr>
        <w:t xml:space="preserve"> RACH </w:t>
      </w:r>
      <w:r w:rsidRPr="00547AD6">
        <w:rPr>
          <w:rFonts w:eastAsiaTheme="minorEastAsia" w:hint="eastAsia"/>
          <w:b/>
          <w:bCs/>
          <w:lang w:eastAsia="zh-CN"/>
        </w:rPr>
        <w:t>features</w:t>
      </w:r>
      <w:r w:rsidRPr="00547AD6">
        <w:rPr>
          <w:rFonts w:eastAsiaTheme="minorEastAsia"/>
          <w:b/>
          <w:bCs/>
          <w:lang w:eastAsia="zh-CN"/>
        </w:rPr>
        <w:t xml:space="preserve"> </w:t>
      </w:r>
      <w:r w:rsidRPr="00547AD6">
        <w:rPr>
          <w:rFonts w:eastAsiaTheme="minorEastAsia" w:hint="eastAsia"/>
          <w:b/>
          <w:bCs/>
          <w:lang w:eastAsia="zh-CN"/>
        </w:rPr>
        <w:t>or feature combination</w:t>
      </w:r>
      <w:r w:rsidRPr="00547AD6">
        <w:rPr>
          <w:b/>
          <w:bCs/>
        </w:rPr>
        <w:t xml:space="preserve"> (i.e. support</w:t>
      </w:r>
      <w:r>
        <w:rPr>
          <w:b/>
          <w:bCs/>
        </w:rPr>
        <w:t xml:space="preserve"> </w:t>
      </w:r>
      <w:r w:rsidRPr="00547AD6">
        <w:rPr>
          <w:b/>
          <w:bCs/>
        </w:rPr>
        <w:t xml:space="preserve">adaptation between </w:t>
      </w:r>
      <w:proofErr w:type="spellStart"/>
      <w:r w:rsidRPr="00547AD6">
        <w:rPr>
          <w:b/>
          <w:bCs/>
          <w:i/>
          <w:iCs/>
        </w:rPr>
        <w:t>rach-ConfigCommon</w:t>
      </w:r>
      <w:proofErr w:type="spellEnd"/>
      <w:r w:rsidRPr="00547AD6">
        <w:rPr>
          <w:b/>
          <w:bCs/>
        </w:rPr>
        <w:t xml:space="preserve"> and additional PRACH resources, and adaptation between </w:t>
      </w:r>
      <w:proofErr w:type="spellStart"/>
      <w:r w:rsidRPr="00547AD6">
        <w:rPr>
          <w:b/>
          <w:bCs/>
          <w:i/>
          <w:iCs/>
        </w:rPr>
        <w:t>AdditionalRACH</w:t>
      </w:r>
      <w:proofErr w:type="spellEnd"/>
      <w:r w:rsidRPr="00547AD6">
        <w:rPr>
          <w:b/>
          <w:bCs/>
          <w:i/>
          <w:iCs/>
        </w:rPr>
        <w:t>-Config</w:t>
      </w:r>
      <w:r w:rsidRPr="00547AD6">
        <w:rPr>
          <w:b/>
          <w:bCs/>
        </w:rPr>
        <w:t xml:space="preserve"> and additional PRACH resources). </w:t>
      </w:r>
      <w:r w:rsidRPr="001E3A17">
        <w:rPr>
          <w:b/>
          <w:bCs/>
        </w:rPr>
        <w:t xml:space="preserve">FFS whether/which RACH </w:t>
      </w:r>
      <w:r w:rsidRPr="001E3A17">
        <w:rPr>
          <w:rFonts w:hint="eastAsia"/>
          <w:b/>
          <w:bCs/>
        </w:rPr>
        <w:t>features</w:t>
      </w:r>
      <w:r w:rsidRPr="001E3A17">
        <w:rPr>
          <w:b/>
          <w:bCs/>
        </w:rPr>
        <w:t xml:space="preserve"> </w:t>
      </w:r>
      <w:r w:rsidRPr="001E3A17">
        <w:rPr>
          <w:rFonts w:hint="eastAsia"/>
          <w:b/>
          <w:bCs/>
        </w:rPr>
        <w:t>or feature combination</w:t>
      </w:r>
      <w:r w:rsidRPr="001E3A17">
        <w:rPr>
          <w:b/>
          <w:bCs/>
        </w:rPr>
        <w:t xml:space="preserve"> are not applicable.</w:t>
      </w:r>
      <w:r>
        <w:rPr>
          <w:rFonts w:eastAsiaTheme="minorEastAsia"/>
          <w:lang w:eastAsia="zh-CN"/>
        </w:rPr>
        <w:t xml:space="preserve"> </w:t>
      </w:r>
    </w:p>
    <w:p w14:paraId="512A03FD" w14:textId="77777777" w:rsidR="009A6843" w:rsidRPr="00A9074A" w:rsidRDefault="009A6843" w:rsidP="009A6843">
      <w:pPr>
        <w:rPr>
          <w:b/>
          <w:bCs/>
        </w:rPr>
      </w:pPr>
      <w:r w:rsidRPr="00A9074A">
        <w:rPr>
          <w:b/>
          <w:bCs/>
        </w:rPr>
        <w:t xml:space="preserve">Proposal </w:t>
      </w:r>
      <w:r>
        <w:rPr>
          <w:b/>
          <w:bCs/>
        </w:rPr>
        <w:t>12</w:t>
      </w:r>
      <w:r w:rsidRPr="00A9074A">
        <w:rPr>
          <w:b/>
          <w:bCs/>
        </w:rPr>
        <w:t xml:space="preserve">: To </w:t>
      </w:r>
      <w:r>
        <w:rPr>
          <w:b/>
          <w:bCs/>
        </w:rPr>
        <w:t>support</w:t>
      </w:r>
      <w:r w:rsidRPr="00A9074A">
        <w:rPr>
          <w:b/>
          <w:bCs/>
        </w:rPr>
        <w:t xml:space="preserve"> additional </w:t>
      </w:r>
      <w:r>
        <w:rPr>
          <w:b/>
          <w:bCs/>
        </w:rPr>
        <w:t>P</w:t>
      </w:r>
      <w:r w:rsidRPr="00A9074A">
        <w:rPr>
          <w:b/>
          <w:bCs/>
        </w:rPr>
        <w:t xml:space="preserve">RACH </w:t>
      </w:r>
      <w:r>
        <w:rPr>
          <w:b/>
          <w:bCs/>
        </w:rPr>
        <w:t>resource adaptation</w:t>
      </w:r>
      <w:r w:rsidRPr="00A9074A">
        <w:rPr>
          <w:b/>
          <w:bCs/>
        </w:rPr>
        <w:t xml:space="preserve">, </w:t>
      </w:r>
      <w:r>
        <w:rPr>
          <w:b/>
          <w:bCs/>
        </w:rPr>
        <w:t>RRC</w:t>
      </w:r>
      <w:r w:rsidRPr="00A9074A">
        <w:rPr>
          <w:b/>
          <w:bCs/>
        </w:rPr>
        <w:t xml:space="preserve"> spec impacts at least include:</w:t>
      </w:r>
    </w:p>
    <w:p w14:paraId="53E7EB15" w14:textId="77777777" w:rsidR="009A6843" w:rsidRPr="00B95F68" w:rsidRDefault="009A6843" w:rsidP="003533C5">
      <w:pPr>
        <w:pStyle w:val="ListParagraph"/>
        <w:numPr>
          <w:ilvl w:val="0"/>
          <w:numId w:val="94"/>
        </w:numPr>
        <w:overflowPunct/>
        <w:adjustRightInd/>
        <w:ind w:firstLineChars="0"/>
        <w:jc w:val="both"/>
        <w:rPr>
          <w:b/>
          <w:bCs/>
        </w:rPr>
      </w:pPr>
      <w:r w:rsidRPr="00B95F68">
        <w:rPr>
          <w:b/>
          <w:bCs/>
        </w:rPr>
        <w:t xml:space="preserve">Introduce a separate SSB-RO mapping configuration for additional </w:t>
      </w:r>
      <w:r>
        <w:rPr>
          <w:b/>
          <w:bCs/>
        </w:rPr>
        <w:t>P</w:t>
      </w:r>
      <w:r w:rsidRPr="00B95F68">
        <w:rPr>
          <w:b/>
          <w:bCs/>
        </w:rPr>
        <w:t xml:space="preserve">RACH resource, e.g. </w:t>
      </w:r>
      <w:proofErr w:type="spellStart"/>
      <w:r w:rsidRPr="00B95F68">
        <w:rPr>
          <w:b/>
          <w:bCs/>
          <w:i/>
          <w:iCs/>
        </w:rPr>
        <w:t>ssb</w:t>
      </w:r>
      <w:proofErr w:type="spellEnd"/>
      <w:r w:rsidRPr="00B95F68">
        <w:rPr>
          <w:b/>
          <w:bCs/>
          <w:i/>
          <w:iCs/>
        </w:rPr>
        <w:t>-</w:t>
      </w:r>
      <w:proofErr w:type="spellStart"/>
      <w:r w:rsidRPr="00B95F68">
        <w:rPr>
          <w:b/>
          <w:bCs/>
          <w:i/>
          <w:iCs/>
        </w:rPr>
        <w:t>perRACH</w:t>
      </w:r>
      <w:proofErr w:type="spellEnd"/>
      <w:r w:rsidRPr="00B95F68">
        <w:rPr>
          <w:b/>
          <w:bCs/>
          <w:i/>
          <w:iCs/>
        </w:rPr>
        <w:t>-</w:t>
      </w:r>
      <w:proofErr w:type="spellStart"/>
      <w:r w:rsidRPr="00B95F68">
        <w:rPr>
          <w:b/>
          <w:bCs/>
          <w:i/>
          <w:iCs/>
        </w:rPr>
        <w:t>OccasionAndCB</w:t>
      </w:r>
      <w:proofErr w:type="spellEnd"/>
      <w:r w:rsidRPr="00B95F68">
        <w:rPr>
          <w:b/>
          <w:bCs/>
          <w:i/>
          <w:iCs/>
        </w:rPr>
        <w:t>-</w:t>
      </w:r>
      <w:proofErr w:type="spellStart"/>
      <w:r w:rsidRPr="00B95F68">
        <w:rPr>
          <w:b/>
          <w:bCs/>
          <w:i/>
          <w:iCs/>
        </w:rPr>
        <w:t>PreamblesPerSSB</w:t>
      </w:r>
      <w:proofErr w:type="spellEnd"/>
      <w:r w:rsidRPr="00B95F68">
        <w:rPr>
          <w:b/>
          <w:bCs/>
          <w:i/>
          <w:iCs/>
        </w:rPr>
        <w:t>-NES</w:t>
      </w:r>
      <w:r w:rsidRPr="00B95F68">
        <w:rPr>
          <w:b/>
          <w:bCs/>
        </w:rPr>
        <w:t xml:space="preserve"> in </w:t>
      </w:r>
      <w:r w:rsidRPr="00B95F68">
        <w:rPr>
          <w:b/>
          <w:bCs/>
          <w:i/>
        </w:rPr>
        <w:t>RACH-</w:t>
      </w:r>
      <w:proofErr w:type="spellStart"/>
      <w:r w:rsidRPr="00B95F68">
        <w:rPr>
          <w:b/>
          <w:bCs/>
          <w:i/>
        </w:rPr>
        <w:t>ConfigCommon</w:t>
      </w:r>
      <w:proofErr w:type="spellEnd"/>
      <w:r w:rsidRPr="00B95F68">
        <w:rPr>
          <w:b/>
          <w:bCs/>
          <w:i/>
        </w:rPr>
        <w:t>.</w:t>
      </w:r>
    </w:p>
    <w:p w14:paraId="03326D3C" w14:textId="2CABC09F" w:rsidR="009A6843" w:rsidRDefault="009A6843" w:rsidP="003533C5">
      <w:pPr>
        <w:pStyle w:val="ListParagraph"/>
        <w:numPr>
          <w:ilvl w:val="0"/>
          <w:numId w:val="94"/>
        </w:numPr>
        <w:overflowPunct/>
        <w:adjustRightInd/>
        <w:ind w:firstLineChars="0"/>
        <w:jc w:val="both"/>
        <w:rPr>
          <w:b/>
          <w:bCs/>
        </w:rPr>
      </w:pPr>
      <w:r w:rsidRPr="00B95F68">
        <w:rPr>
          <w:b/>
          <w:bCs/>
        </w:rPr>
        <w:t xml:space="preserve">How to integrate additional PRACH resource set into RACH framework, which couples with which understanding in Proposal </w:t>
      </w:r>
      <w:r>
        <w:rPr>
          <w:b/>
          <w:bCs/>
        </w:rPr>
        <w:t>7</w:t>
      </w:r>
      <w:r w:rsidRPr="00B95F68">
        <w:rPr>
          <w:b/>
          <w:bCs/>
        </w:rPr>
        <w:t xml:space="preserve"> is agreed.</w:t>
      </w:r>
    </w:p>
    <w:p w14:paraId="409539CA" w14:textId="77777777" w:rsidR="009A6843" w:rsidRPr="00A9074A" w:rsidRDefault="009A6843" w:rsidP="009A6843">
      <w:pPr>
        <w:rPr>
          <w:b/>
          <w:bCs/>
        </w:rPr>
      </w:pPr>
      <w:r w:rsidRPr="00A9074A">
        <w:rPr>
          <w:b/>
          <w:bCs/>
        </w:rPr>
        <w:t xml:space="preserve">Proposal </w:t>
      </w:r>
      <w:r>
        <w:rPr>
          <w:b/>
          <w:bCs/>
        </w:rPr>
        <w:t>13</w:t>
      </w:r>
      <w:r w:rsidRPr="00A9074A">
        <w:rPr>
          <w:b/>
          <w:bCs/>
        </w:rPr>
        <w:t xml:space="preserve">: To </w:t>
      </w:r>
      <w:r>
        <w:rPr>
          <w:b/>
          <w:bCs/>
        </w:rPr>
        <w:t>support</w:t>
      </w:r>
      <w:r w:rsidRPr="00A9074A">
        <w:rPr>
          <w:b/>
          <w:bCs/>
        </w:rPr>
        <w:t xml:space="preserve"> additional </w:t>
      </w:r>
      <w:r>
        <w:rPr>
          <w:b/>
          <w:bCs/>
        </w:rPr>
        <w:t>P</w:t>
      </w:r>
      <w:r w:rsidRPr="00A9074A">
        <w:rPr>
          <w:b/>
          <w:bCs/>
        </w:rPr>
        <w:t xml:space="preserve">RACH </w:t>
      </w:r>
      <w:r>
        <w:rPr>
          <w:b/>
          <w:bCs/>
        </w:rPr>
        <w:t>resource adaptation</w:t>
      </w:r>
      <w:r w:rsidRPr="00A9074A">
        <w:rPr>
          <w:b/>
          <w:bCs/>
        </w:rPr>
        <w:t xml:space="preserve">, </w:t>
      </w:r>
      <w:r>
        <w:rPr>
          <w:b/>
          <w:bCs/>
        </w:rPr>
        <w:t>MAC</w:t>
      </w:r>
      <w:r w:rsidRPr="00A9074A">
        <w:rPr>
          <w:b/>
          <w:bCs/>
        </w:rPr>
        <w:t xml:space="preserve"> spec impacts at least include:</w:t>
      </w:r>
    </w:p>
    <w:p w14:paraId="37D6CD8E" w14:textId="77777777" w:rsidR="009A6843" w:rsidRPr="00D7505A" w:rsidRDefault="009A6843" w:rsidP="003533C5">
      <w:pPr>
        <w:pStyle w:val="ListParagraph"/>
        <w:numPr>
          <w:ilvl w:val="0"/>
          <w:numId w:val="95"/>
        </w:numPr>
        <w:overflowPunct/>
        <w:adjustRightInd/>
        <w:ind w:firstLineChars="0"/>
        <w:jc w:val="both"/>
        <w:rPr>
          <w:b/>
          <w:bCs/>
        </w:rPr>
      </w:pPr>
      <w:r w:rsidRPr="00D7505A">
        <w:rPr>
          <w:b/>
          <w:bCs/>
        </w:rPr>
        <w:t xml:space="preserve">Whether / how the UE prioritizes between legacy PRACH resource and additional PRACH resource </w:t>
      </w:r>
      <w:r w:rsidRPr="00D7505A">
        <w:rPr>
          <w:b/>
          <w:bCs/>
          <w:u w:val="single"/>
        </w:rPr>
        <w:t xml:space="preserve">in initial </w:t>
      </w:r>
      <w:r>
        <w:rPr>
          <w:b/>
          <w:bCs/>
          <w:u w:val="single"/>
        </w:rPr>
        <w:t xml:space="preserve">Msg1 </w:t>
      </w:r>
      <w:r w:rsidRPr="00D7505A">
        <w:rPr>
          <w:b/>
          <w:bCs/>
          <w:u w:val="single"/>
        </w:rPr>
        <w:t>transmission</w:t>
      </w:r>
      <w:r w:rsidRPr="00D7505A">
        <w:rPr>
          <w:b/>
          <w:bCs/>
        </w:rPr>
        <w:t>.</w:t>
      </w:r>
    </w:p>
    <w:p w14:paraId="4698A2E4" w14:textId="77777777" w:rsidR="009A6843" w:rsidRPr="00D7505A" w:rsidRDefault="009A6843" w:rsidP="003533C5">
      <w:pPr>
        <w:pStyle w:val="ListParagraph"/>
        <w:numPr>
          <w:ilvl w:val="0"/>
          <w:numId w:val="95"/>
        </w:numPr>
        <w:overflowPunct/>
        <w:adjustRightInd/>
        <w:ind w:firstLineChars="0"/>
        <w:jc w:val="both"/>
        <w:rPr>
          <w:b/>
          <w:bCs/>
        </w:rPr>
      </w:pPr>
      <w:r w:rsidRPr="00D7505A">
        <w:rPr>
          <w:b/>
          <w:bCs/>
        </w:rPr>
        <w:t xml:space="preserve">Whether / how the UE prioritizes between legacy PRACH resource and additional PRACH resource </w:t>
      </w:r>
      <w:r w:rsidRPr="00D7505A">
        <w:rPr>
          <w:b/>
          <w:bCs/>
          <w:u w:val="single"/>
        </w:rPr>
        <w:t xml:space="preserve">in </w:t>
      </w:r>
      <w:r>
        <w:rPr>
          <w:b/>
          <w:bCs/>
          <w:u w:val="single"/>
        </w:rPr>
        <w:t xml:space="preserve">Msg1 </w:t>
      </w:r>
      <w:r w:rsidRPr="00D7505A">
        <w:rPr>
          <w:b/>
          <w:bCs/>
          <w:u w:val="single"/>
        </w:rPr>
        <w:t>retransmission</w:t>
      </w:r>
      <w:r w:rsidRPr="00D7505A">
        <w:rPr>
          <w:b/>
          <w:bCs/>
        </w:rPr>
        <w:t>.</w:t>
      </w:r>
    </w:p>
    <w:p w14:paraId="68ADEAA7" w14:textId="77777777" w:rsidR="009A6843" w:rsidRDefault="009A6843" w:rsidP="003533C5">
      <w:pPr>
        <w:pStyle w:val="ListParagraph"/>
        <w:numPr>
          <w:ilvl w:val="0"/>
          <w:numId w:val="95"/>
        </w:numPr>
        <w:overflowPunct/>
        <w:adjustRightInd/>
        <w:ind w:firstLineChars="0"/>
        <w:jc w:val="both"/>
        <w:rPr>
          <w:b/>
          <w:bCs/>
        </w:rPr>
      </w:pPr>
      <w:r w:rsidRPr="00D7505A">
        <w:rPr>
          <w:b/>
          <w:bCs/>
        </w:rPr>
        <w:t xml:space="preserve">Whether / how to support fallback from one PRACH resource to another PRACH resource. </w:t>
      </w:r>
    </w:p>
    <w:p w14:paraId="2FBF5A36" w14:textId="77777777" w:rsidR="001B4D2C" w:rsidRPr="00426011" w:rsidRDefault="001B4D2C" w:rsidP="00426011">
      <w:pPr>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731202A" w14:textId="48976D06" w:rsidR="003B611E" w:rsidRDefault="003E09AC" w:rsidP="003B611E">
      <w:r>
        <w:t xml:space="preserve">[1] RP-242354, </w:t>
      </w:r>
      <w:r w:rsidRPr="00344789">
        <w:t>Revised WID for Enhancements of network energy savings for NR</w:t>
      </w:r>
      <w:r w:rsidRPr="00410B3A">
        <w:t xml:space="preserve">, </w:t>
      </w:r>
      <w:r w:rsidRPr="00344789">
        <w:t>Ericsson</w:t>
      </w:r>
      <w:r w:rsidR="003B611E">
        <w:t>.</w:t>
      </w:r>
    </w:p>
    <w:p w14:paraId="41708254" w14:textId="74D9F84B" w:rsidR="00F22004" w:rsidRDefault="00F22004" w:rsidP="00F22004">
      <w:r>
        <w:t xml:space="preserve">[2] </w:t>
      </w:r>
      <w:r w:rsidRPr="00337E01">
        <w:t>R4-2416911, LS on SSB adaptation</w:t>
      </w:r>
      <w:r>
        <w:t>.</w:t>
      </w:r>
      <w:r w:rsidRPr="00337E01">
        <w:t xml:space="preserve"> </w:t>
      </w:r>
    </w:p>
    <w:p w14:paraId="5A08726B" w14:textId="72447ED7" w:rsidR="00C55795" w:rsidRDefault="00C55795" w:rsidP="003B611E">
      <w:r>
        <w:t>[</w:t>
      </w:r>
      <w:r w:rsidR="00F22004">
        <w:t>3</w:t>
      </w:r>
      <w:r>
        <w:t xml:space="preserve">] </w:t>
      </w:r>
      <w:r w:rsidR="006C5673">
        <w:t>R2-24</w:t>
      </w:r>
      <w:r w:rsidR="00F43956">
        <w:t>09940</w:t>
      </w:r>
      <w:r w:rsidR="006C5673">
        <w:t xml:space="preserve">, </w:t>
      </w:r>
      <w:r w:rsidR="006A0879" w:rsidRPr="006A0879">
        <w:t xml:space="preserve">Discussion on on-demand SSB for </w:t>
      </w:r>
      <w:proofErr w:type="spellStart"/>
      <w:r w:rsidR="006A0879" w:rsidRPr="006A0879">
        <w:t>SCell</w:t>
      </w:r>
      <w:proofErr w:type="spellEnd"/>
      <w:r w:rsidR="005740FD">
        <w:t>,</w:t>
      </w:r>
      <w:r w:rsidR="006A0879">
        <w:t xml:space="preserve"> </w:t>
      </w:r>
      <w:r w:rsidR="00296F75">
        <w:t>Apple</w:t>
      </w:r>
    </w:p>
    <w:p w14:paraId="7791877E" w14:textId="74C0BE48" w:rsidR="00280DC9" w:rsidRDefault="001B78FB" w:rsidP="00A846E8">
      <w:pPr>
        <w:rPr>
          <w:lang w:eastAsia="zh-CN"/>
        </w:rPr>
      </w:pPr>
      <w:r>
        <w:t xml:space="preserve">[4] </w:t>
      </w:r>
      <w:r w:rsidR="00A846E8">
        <w:rPr>
          <w:lang w:eastAsia="zh-CN"/>
        </w:rPr>
        <w:t>RAN2#127b, Chair Notes.</w:t>
      </w:r>
    </w:p>
    <w:p w14:paraId="3BBBE19F" w14:textId="77777777" w:rsidR="00280DC9" w:rsidRPr="00F6331B" w:rsidRDefault="00280DC9" w:rsidP="00280DC9">
      <w:pPr>
        <w:rPr>
          <w:lang w:val="en-CN"/>
        </w:rPr>
      </w:pPr>
      <w:r>
        <w:t xml:space="preserve">[5] TS 38.331-v18.0.0, </w:t>
      </w:r>
      <w:r w:rsidRPr="00F91A38">
        <w:rPr>
          <w:lang w:val="en-CN"/>
        </w:rPr>
        <w:t>Radio Resource Control (RRC) protocol specification</w:t>
      </w:r>
      <w:r>
        <w:t>, 2023-12.</w:t>
      </w:r>
    </w:p>
    <w:p w14:paraId="31CB5B2B" w14:textId="77777777" w:rsidR="00280DC9" w:rsidRDefault="00280DC9" w:rsidP="00280DC9">
      <w:pPr>
        <w:rPr>
          <w:lang w:eastAsia="zh-CN"/>
        </w:rPr>
      </w:pPr>
      <w:r>
        <w:rPr>
          <w:lang w:eastAsia="zh-CN"/>
        </w:rPr>
        <w:t>[6] RAN1#116, Chair Notes.</w:t>
      </w:r>
    </w:p>
    <w:p w14:paraId="61754242" w14:textId="77777777" w:rsidR="00280DC9" w:rsidRDefault="00280DC9" w:rsidP="00280DC9">
      <w:pPr>
        <w:rPr>
          <w:lang w:eastAsia="zh-CN"/>
        </w:rPr>
      </w:pPr>
      <w:r>
        <w:rPr>
          <w:lang w:eastAsia="zh-CN"/>
        </w:rPr>
        <w:t>[7] RAN1#116b, Chair Notes.</w:t>
      </w:r>
    </w:p>
    <w:p w14:paraId="6A7BBC4F" w14:textId="77777777" w:rsidR="00280DC9" w:rsidRDefault="00280DC9" w:rsidP="00280DC9">
      <w:pPr>
        <w:rPr>
          <w:lang w:eastAsia="zh-CN"/>
        </w:rPr>
      </w:pPr>
      <w:r>
        <w:rPr>
          <w:lang w:eastAsia="zh-CN"/>
        </w:rPr>
        <w:t>[8] RAN1#117, Chair Notes.</w:t>
      </w:r>
    </w:p>
    <w:p w14:paraId="5B0C224C" w14:textId="77777777" w:rsidR="00AF384F" w:rsidRDefault="00AF384F" w:rsidP="003B611E"/>
    <w:p w14:paraId="617CE430" w14:textId="64995663" w:rsidR="00DE77C2" w:rsidRPr="00692DEB" w:rsidRDefault="00DE77C2" w:rsidP="00DE77C2">
      <w:pPr>
        <w:pStyle w:val="Heading1"/>
        <w:rPr>
          <w:lang w:val="en-US"/>
        </w:rPr>
      </w:pPr>
      <w:r>
        <w:rPr>
          <w:lang w:val="en-US"/>
        </w:rPr>
        <w:t>Appendix</w:t>
      </w:r>
    </w:p>
    <w:p w14:paraId="001B65EE" w14:textId="69D27331" w:rsidR="004743F2" w:rsidRPr="00777A4C" w:rsidRDefault="00777A4C" w:rsidP="00777A4C">
      <w:pPr>
        <w:pStyle w:val="CRCoverPage"/>
        <w:outlineLvl w:val="0"/>
        <w:rPr>
          <w:b/>
          <w:noProof/>
          <w:sz w:val="24"/>
        </w:rPr>
      </w:pPr>
      <w:r w:rsidRPr="00692DEB">
        <w:rPr>
          <w:rFonts w:cs="Arial"/>
          <w:b/>
          <w:sz w:val="24"/>
          <w:lang w:val="en-US"/>
        </w:rPr>
        <w:t>3GPP TSG RAN WG2 Meeting #1</w:t>
      </w:r>
      <w:r>
        <w:rPr>
          <w:rFonts w:cs="Arial"/>
          <w:b/>
          <w:sz w:val="24"/>
          <w:lang w:val="en-US"/>
        </w:rPr>
        <w:t>28</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D3060">
        <w:rPr>
          <w:rFonts w:cs="Arial"/>
          <w:b/>
          <w:sz w:val="24"/>
          <w:highlight w:val="yellow"/>
          <w:lang w:val="en-US"/>
        </w:rPr>
        <w:t>R2-240xxxx</w:t>
      </w:r>
      <w:r w:rsidRPr="00692DEB">
        <w:rPr>
          <w:rFonts w:cs="Arial"/>
          <w:b/>
          <w:sz w:val="24"/>
          <w:lang w:val="en-US"/>
        </w:rPr>
        <w:br/>
      </w:r>
      <w:r>
        <w:rPr>
          <w:b/>
          <w:noProof/>
          <w:sz w:val="24"/>
          <w:lang w:val="en-US"/>
        </w:rPr>
        <w:t>Orlando</w:t>
      </w:r>
      <w:r w:rsidRPr="00EE1AF4">
        <w:rPr>
          <w:b/>
          <w:noProof/>
          <w:sz w:val="24"/>
        </w:rPr>
        <w:t xml:space="preserve">, </w:t>
      </w:r>
      <w:r>
        <w:rPr>
          <w:b/>
          <w:noProof/>
          <w:sz w:val="24"/>
        </w:rPr>
        <w:t>US, 18</w:t>
      </w:r>
      <w:r>
        <w:rPr>
          <w:b/>
          <w:noProof/>
          <w:sz w:val="24"/>
          <w:vertAlign w:val="superscript"/>
        </w:rPr>
        <w:t>th</w:t>
      </w:r>
      <w:r>
        <w:rPr>
          <w:b/>
          <w:noProof/>
          <w:sz w:val="24"/>
        </w:rPr>
        <w:t xml:space="preserve"> </w:t>
      </w:r>
      <w:r w:rsidRPr="001267E8">
        <w:rPr>
          <w:b/>
          <w:noProof/>
          <w:sz w:val="24"/>
        </w:rPr>
        <w:t xml:space="preserve">– </w:t>
      </w:r>
      <w:r>
        <w:rPr>
          <w:b/>
          <w:noProof/>
          <w:sz w:val="24"/>
        </w:rPr>
        <w:t>22</w:t>
      </w:r>
      <w:r>
        <w:rPr>
          <w:b/>
          <w:noProof/>
          <w:sz w:val="24"/>
          <w:vertAlign w:val="superscript"/>
        </w:rPr>
        <w:t>th</w:t>
      </w:r>
      <w:r>
        <w:rPr>
          <w:b/>
          <w:noProof/>
          <w:sz w:val="24"/>
        </w:rPr>
        <w:t xml:space="preserve"> Nov.,</w:t>
      </w:r>
      <w:r w:rsidRPr="001267E8">
        <w:rPr>
          <w:b/>
          <w:noProof/>
          <w:sz w:val="24"/>
        </w:rPr>
        <w:t xml:space="preserve"> 202</w:t>
      </w:r>
      <w:r>
        <w:rPr>
          <w:b/>
          <w:noProof/>
          <w:sz w:val="24"/>
        </w:rPr>
        <w:t>4</w:t>
      </w:r>
      <w:r w:rsidRPr="001267E8">
        <w:rPr>
          <w:b/>
          <w:noProof/>
          <w:sz w:val="24"/>
        </w:rPr>
        <w:t xml:space="preserve">                                 </w:t>
      </w:r>
    </w:p>
    <w:p w14:paraId="36220A24" w14:textId="77777777" w:rsidR="004743F2" w:rsidRPr="005E37E4" w:rsidRDefault="004743F2" w:rsidP="004743F2">
      <w:pPr>
        <w:rPr>
          <w:sz w:val="21"/>
          <w:szCs w:val="21"/>
          <w:lang w:eastAsia="zh-CN"/>
        </w:rPr>
      </w:pPr>
    </w:p>
    <w:p w14:paraId="52EBE723" w14:textId="5997253D" w:rsidR="004743F2" w:rsidRPr="00330208" w:rsidRDefault="004743F2" w:rsidP="004743F2">
      <w:pPr>
        <w:spacing w:after="60"/>
        <w:ind w:left="1985" w:hanging="1985"/>
        <w:rPr>
          <w:bCs/>
          <w:sz w:val="21"/>
          <w:szCs w:val="21"/>
        </w:rPr>
      </w:pPr>
      <w:r w:rsidRPr="005E37E4">
        <w:rPr>
          <w:b/>
          <w:sz w:val="21"/>
          <w:szCs w:val="21"/>
        </w:rPr>
        <w:t>Title:</w:t>
      </w:r>
      <w:r w:rsidRPr="005E37E4">
        <w:rPr>
          <w:b/>
          <w:sz w:val="21"/>
          <w:szCs w:val="21"/>
        </w:rPr>
        <w:tab/>
      </w:r>
      <w:r w:rsidR="00777A4C" w:rsidRPr="00777A4C">
        <w:rPr>
          <w:bCs/>
          <w:sz w:val="21"/>
          <w:szCs w:val="21"/>
        </w:rPr>
        <w:t>Reply</w:t>
      </w:r>
      <w:r w:rsidR="00777A4C">
        <w:rPr>
          <w:b/>
          <w:sz w:val="21"/>
          <w:szCs w:val="21"/>
        </w:rPr>
        <w:t xml:space="preserve"> </w:t>
      </w:r>
      <w:r>
        <w:rPr>
          <w:bCs/>
          <w:sz w:val="21"/>
          <w:szCs w:val="21"/>
        </w:rPr>
        <w:t>LS on SSB adaptation</w:t>
      </w:r>
    </w:p>
    <w:p w14:paraId="3F0F0CB2" w14:textId="1F7F6695" w:rsidR="004743F2" w:rsidRPr="006E2A33" w:rsidRDefault="004743F2" w:rsidP="004743F2">
      <w:pPr>
        <w:spacing w:after="60"/>
        <w:ind w:left="1985" w:hanging="1985"/>
        <w:rPr>
          <w:bCs/>
          <w:sz w:val="21"/>
          <w:szCs w:val="21"/>
        </w:rPr>
      </w:pPr>
      <w:r w:rsidRPr="005E37E4">
        <w:rPr>
          <w:b/>
          <w:sz w:val="21"/>
          <w:szCs w:val="21"/>
        </w:rPr>
        <w:t>Response to:</w:t>
      </w:r>
      <w:r w:rsidRPr="005E37E4">
        <w:rPr>
          <w:bCs/>
          <w:sz w:val="21"/>
          <w:szCs w:val="21"/>
        </w:rPr>
        <w:tab/>
      </w:r>
      <w:r w:rsidR="00562B22" w:rsidRPr="00562B22">
        <w:rPr>
          <w:bCs/>
          <w:sz w:val="21"/>
          <w:szCs w:val="21"/>
        </w:rPr>
        <w:t>R4-2416911</w:t>
      </w:r>
    </w:p>
    <w:p w14:paraId="3F66E07B" w14:textId="77777777" w:rsidR="004743F2" w:rsidRPr="005E37E4" w:rsidRDefault="004743F2" w:rsidP="004743F2">
      <w:pPr>
        <w:spacing w:after="60"/>
        <w:ind w:left="1985" w:hanging="1985"/>
        <w:rPr>
          <w:bCs/>
          <w:sz w:val="21"/>
          <w:szCs w:val="21"/>
          <w:lang w:eastAsia="zh-CN"/>
        </w:rPr>
      </w:pPr>
      <w:r w:rsidRPr="005E37E4">
        <w:rPr>
          <w:b/>
          <w:sz w:val="21"/>
          <w:szCs w:val="21"/>
        </w:rPr>
        <w:t>Release:</w:t>
      </w:r>
      <w:r w:rsidRPr="005E37E4">
        <w:rPr>
          <w:bCs/>
          <w:sz w:val="21"/>
          <w:szCs w:val="21"/>
        </w:rPr>
        <w:tab/>
        <w:t>Release - 1</w:t>
      </w:r>
      <w:r>
        <w:rPr>
          <w:rFonts w:hint="eastAsia"/>
          <w:bCs/>
          <w:sz w:val="21"/>
          <w:szCs w:val="21"/>
          <w:lang w:eastAsia="zh-CN"/>
        </w:rPr>
        <w:t>9</w:t>
      </w:r>
    </w:p>
    <w:p w14:paraId="68BEA406" w14:textId="77777777" w:rsidR="004743F2" w:rsidRPr="00362647" w:rsidRDefault="004743F2" w:rsidP="004743F2">
      <w:pPr>
        <w:spacing w:after="60"/>
        <w:ind w:left="1985" w:hanging="1985"/>
        <w:rPr>
          <w:b/>
          <w:bCs/>
          <w:sz w:val="21"/>
          <w:szCs w:val="21"/>
          <w:u w:val="single"/>
        </w:rPr>
      </w:pPr>
      <w:r w:rsidRPr="005E37E4">
        <w:rPr>
          <w:b/>
          <w:sz w:val="21"/>
          <w:szCs w:val="21"/>
        </w:rPr>
        <w:t>Work Item:</w:t>
      </w:r>
      <w:r w:rsidRPr="005E37E4">
        <w:rPr>
          <w:bCs/>
          <w:sz w:val="21"/>
          <w:szCs w:val="21"/>
        </w:rPr>
        <w:tab/>
      </w:r>
      <w:proofErr w:type="spellStart"/>
      <w:r w:rsidRPr="009266A0">
        <w:rPr>
          <w:sz w:val="21"/>
          <w:szCs w:val="21"/>
        </w:rPr>
        <w:t>Netw_Energy_NR_enh</w:t>
      </w:r>
      <w:proofErr w:type="spellEnd"/>
      <w:r w:rsidRPr="009266A0">
        <w:rPr>
          <w:sz w:val="21"/>
          <w:szCs w:val="21"/>
        </w:rPr>
        <w:t>-Core</w:t>
      </w:r>
    </w:p>
    <w:p w14:paraId="74A7761C" w14:textId="77777777" w:rsidR="004743F2" w:rsidRPr="00362647" w:rsidRDefault="004743F2" w:rsidP="004743F2">
      <w:pPr>
        <w:spacing w:after="60"/>
        <w:ind w:left="1985" w:hanging="1985"/>
        <w:rPr>
          <w:b/>
          <w:sz w:val="21"/>
          <w:szCs w:val="21"/>
        </w:rPr>
      </w:pPr>
    </w:p>
    <w:p w14:paraId="576AFAA5" w14:textId="3ED7E361" w:rsidR="004743F2" w:rsidRPr="005E37E4" w:rsidRDefault="004743F2" w:rsidP="004743F2">
      <w:pPr>
        <w:spacing w:after="60"/>
        <w:ind w:left="1985" w:hanging="1985"/>
        <w:rPr>
          <w:bCs/>
          <w:sz w:val="21"/>
          <w:szCs w:val="21"/>
        </w:rPr>
      </w:pPr>
      <w:r w:rsidRPr="005E37E4">
        <w:rPr>
          <w:b/>
          <w:sz w:val="21"/>
          <w:szCs w:val="21"/>
        </w:rPr>
        <w:t>Source:</w:t>
      </w:r>
      <w:r w:rsidRPr="005E37E4">
        <w:rPr>
          <w:bCs/>
          <w:color w:val="FF0000"/>
          <w:sz w:val="21"/>
          <w:szCs w:val="21"/>
        </w:rPr>
        <w:tab/>
      </w:r>
      <w:r w:rsidRPr="005E37E4">
        <w:rPr>
          <w:bCs/>
          <w:sz w:val="21"/>
          <w:szCs w:val="21"/>
        </w:rPr>
        <w:t>RAN</w:t>
      </w:r>
      <w:r w:rsidR="00777A4C">
        <w:rPr>
          <w:bCs/>
          <w:sz w:val="21"/>
          <w:szCs w:val="21"/>
        </w:rPr>
        <w:t>2</w:t>
      </w:r>
    </w:p>
    <w:p w14:paraId="3E1E6A20" w14:textId="1B4E88A1" w:rsidR="004743F2" w:rsidRPr="005E37E4" w:rsidRDefault="004743F2" w:rsidP="004743F2">
      <w:pPr>
        <w:spacing w:after="60"/>
        <w:ind w:left="1985" w:hanging="1985"/>
        <w:rPr>
          <w:bCs/>
          <w:sz w:val="21"/>
          <w:szCs w:val="21"/>
          <w:lang w:eastAsia="zh-CN"/>
        </w:rPr>
      </w:pPr>
      <w:r w:rsidRPr="005E37E4">
        <w:rPr>
          <w:b/>
          <w:sz w:val="21"/>
          <w:szCs w:val="21"/>
        </w:rPr>
        <w:lastRenderedPageBreak/>
        <w:t>To:</w:t>
      </w:r>
      <w:r w:rsidRPr="005E37E4">
        <w:rPr>
          <w:bCs/>
          <w:sz w:val="21"/>
          <w:szCs w:val="21"/>
        </w:rPr>
        <w:tab/>
      </w:r>
      <w:r>
        <w:rPr>
          <w:bCs/>
          <w:sz w:val="21"/>
          <w:szCs w:val="21"/>
          <w:lang w:eastAsia="zh-CN"/>
        </w:rPr>
        <w:t>RAN</w:t>
      </w:r>
      <w:r w:rsidR="00777A4C">
        <w:rPr>
          <w:bCs/>
          <w:sz w:val="21"/>
          <w:szCs w:val="21"/>
          <w:lang w:eastAsia="zh-CN"/>
        </w:rPr>
        <w:t>4</w:t>
      </w:r>
    </w:p>
    <w:p w14:paraId="2FDA33D4" w14:textId="77777777" w:rsidR="004743F2" w:rsidRPr="00855A47" w:rsidRDefault="004743F2" w:rsidP="004743F2">
      <w:pPr>
        <w:spacing w:after="60"/>
        <w:ind w:left="1985" w:hanging="1985"/>
        <w:rPr>
          <w:bCs/>
          <w:sz w:val="21"/>
          <w:szCs w:val="21"/>
          <w:lang w:eastAsia="zh-CN"/>
        </w:rPr>
      </w:pPr>
      <w:r w:rsidRPr="005E37E4">
        <w:rPr>
          <w:b/>
          <w:sz w:val="21"/>
          <w:szCs w:val="21"/>
        </w:rPr>
        <w:t>Cc:</w:t>
      </w:r>
      <w:r w:rsidRPr="005E37E4">
        <w:rPr>
          <w:bCs/>
          <w:sz w:val="21"/>
          <w:szCs w:val="21"/>
        </w:rPr>
        <w:tab/>
      </w:r>
      <w:r>
        <w:rPr>
          <w:bCs/>
          <w:sz w:val="21"/>
          <w:szCs w:val="21"/>
        </w:rPr>
        <w:t>RAN1</w:t>
      </w:r>
    </w:p>
    <w:p w14:paraId="61031C90" w14:textId="77777777" w:rsidR="004743F2" w:rsidRPr="005E37E4" w:rsidRDefault="004743F2" w:rsidP="004743F2">
      <w:pPr>
        <w:spacing w:after="60"/>
        <w:ind w:left="1985" w:hanging="1985"/>
        <w:rPr>
          <w:bCs/>
          <w:sz w:val="21"/>
          <w:szCs w:val="21"/>
        </w:rPr>
      </w:pPr>
    </w:p>
    <w:p w14:paraId="4F6BA444" w14:textId="77777777" w:rsidR="004743F2" w:rsidRPr="005E37E4" w:rsidRDefault="004743F2" w:rsidP="004743F2">
      <w:pPr>
        <w:tabs>
          <w:tab w:val="left" w:pos="2268"/>
        </w:tabs>
        <w:rPr>
          <w:bCs/>
          <w:sz w:val="21"/>
          <w:szCs w:val="21"/>
        </w:rPr>
      </w:pPr>
      <w:r w:rsidRPr="005E37E4">
        <w:rPr>
          <w:b/>
          <w:sz w:val="21"/>
          <w:szCs w:val="21"/>
        </w:rPr>
        <w:t>Contact Person:</w:t>
      </w:r>
      <w:r w:rsidRPr="005E37E4">
        <w:rPr>
          <w:bCs/>
          <w:sz w:val="21"/>
          <w:szCs w:val="21"/>
        </w:rPr>
        <w:tab/>
      </w:r>
    </w:p>
    <w:p w14:paraId="6F89AA61" w14:textId="69E7311E" w:rsidR="004743F2" w:rsidRPr="005E37E4" w:rsidRDefault="004743F2" w:rsidP="004743F2">
      <w:pPr>
        <w:pStyle w:val="Heading4"/>
        <w:tabs>
          <w:tab w:val="left" w:pos="2268"/>
        </w:tabs>
        <w:ind w:left="567"/>
        <w:rPr>
          <w:rFonts w:ascii="Times New Roman" w:hAnsi="Times New Roman"/>
          <w:b/>
          <w:bCs/>
          <w:sz w:val="21"/>
          <w:szCs w:val="21"/>
          <w:lang w:eastAsia="zh-CN"/>
        </w:rPr>
      </w:pPr>
      <w:r w:rsidRPr="005E37E4">
        <w:rPr>
          <w:rFonts w:ascii="Times New Roman" w:hAnsi="Times New Roman"/>
          <w:sz w:val="21"/>
          <w:szCs w:val="21"/>
        </w:rPr>
        <w:t>Name:</w:t>
      </w:r>
      <w:r w:rsidRPr="005E37E4">
        <w:rPr>
          <w:rFonts w:ascii="Times New Roman" w:hAnsi="Times New Roman"/>
          <w:bCs/>
          <w:sz w:val="21"/>
          <w:szCs w:val="21"/>
        </w:rPr>
        <w:tab/>
      </w:r>
      <w:r w:rsidR="00C076B8">
        <w:rPr>
          <w:rFonts w:ascii="Times New Roman" w:hAnsi="Times New Roman"/>
          <w:bCs/>
          <w:sz w:val="21"/>
          <w:szCs w:val="21"/>
          <w:lang w:eastAsia="zh-CN"/>
        </w:rPr>
        <w:t>Peng Cheng</w:t>
      </w:r>
    </w:p>
    <w:p w14:paraId="0F5A37BD" w14:textId="19502ADC" w:rsidR="004743F2" w:rsidRPr="005E37E4" w:rsidRDefault="004743F2" w:rsidP="004743F2">
      <w:pPr>
        <w:pStyle w:val="Heading7"/>
        <w:tabs>
          <w:tab w:val="left" w:pos="2268"/>
        </w:tabs>
        <w:ind w:left="567"/>
        <w:rPr>
          <w:rFonts w:ascii="Times New Roman" w:hAnsi="Times New Roman"/>
          <w:b/>
          <w:bCs/>
          <w:sz w:val="21"/>
          <w:szCs w:val="21"/>
          <w:lang w:eastAsia="zh-CN"/>
        </w:rPr>
      </w:pPr>
      <w:r w:rsidRPr="005E37E4">
        <w:rPr>
          <w:rFonts w:ascii="Times New Roman" w:hAnsi="Times New Roman"/>
          <w:sz w:val="21"/>
          <w:szCs w:val="21"/>
        </w:rPr>
        <w:t>E-mail Address:</w:t>
      </w:r>
      <w:r w:rsidRPr="005E37E4">
        <w:rPr>
          <w:rFonts w:ascii="Times New Roman" w:hAnsi="Times New Roman"/>
          <w:bCs/>
          <w:sz w:val="21"/>
          <w:szCs w:val="21"/>
        </w:rPr>
        <w:tab/>
        <w:t>&lt;</w:t>
      </w:r>
      <w:r w:rsidRPr="005E37E4">
        <w:rPr>
          <w:rFonts w:ascii="Times New Roman" w:hAnsi="Times New Roman"/>
          <w:sz w:val="21"/>
          <w:szCs w:val="21"/>
        </w:rPr>
        <w:t xml:space="preserve"> </w:t>
      </w:r>
      <w:r w:rsidR="00C076B8">
        <w:rPr>
          <w:rFonts w:ascii="Times New Roman" w:hAnsi="Times New Roman"/>
          <w:bCs/>
          <w:sz w:val="21"/>
          <w:szCs w:val="21"/>
          <w:lang w:eastAsia="zh-CN"/>
        </w:rPr>
        <w:t>pcheng24</w:t>
      </w:r>
      <w:r w:rsidRPr="005E37E4">
        <w:rPr>
          <w:rFonts w:ascii="Times New Roman" w:hAnsi="Times New Roman"/>
          <w:bCs/>
          <w:sz w:val="21"/>
          <w:szCs w:val="21"/>
          <w:lang w:eastAsia="zh-CN"/>
        </w:rPr>
        <w:t>@</w:t>
      </w:r>
      <w:r>
        <w:rPr>
          <w:rFonts w:ascii="Times New Roman" w:hAnsi="Times New Roman"/>
          <w:bCs/>
          <w:sz w:val="21"/>
          <w:szCs w:val="21"/>
          <w:lang w:eastAsia="zh-CN"/>
        </w:rPr>
        <w:t>apple</w:t>
      </w:r>
      <w:r w:rsidRPr="005E37E4">
        <w:rPr>
          <w:rFonts w:ascii="Times New Roman" w:hAnsi="Times New Roman"/>
          <w:bCs/>
          <w:sz w:val="21"/>
          <w:szCs w:val="21"/>
          <w:lang w:eastAsia="zh-CN"/>
        </w:rPr>
        <w:t>.com</w:t>
      </w:r>
      <w:r w:rsidRPr="005E37E4">
        <w:rPr>
          <w:rFonts w:ascii="Times New Roman" w:hAnsi="Times New Roman"/>
          <w:bCs/>
          <w:sz w:val="21"/>
          <w:szCs w:val="21"/>
        </w:rPr>
        <w:t>&gt;</w:t>
      </w:r>
    </w:p>
    <w:p w14:paraId="131901BD" w14:textId="77777777" w:rsidR="004743F2" w:rsidRPr="005E37E4" w:rsidRDefault="004743F2" w:rsidP="004743F2">
      <w:pPr>
        <w:spacing w:after="60"/>
        <w:ind w:left="1985" w:hanging="1985"/>
        <w:rPr>
          <w:b/>
          <w:sz w:val="21"/>
          <w:szCs w:val="21"/>
        </w:rPr>
      </w:pPr>
    </w:p>
    <w:p w14:paraId="41646C5A" w14:textId="77777777" w:rsidR="004743F2" w:rsidRPr="005E37E4" w:rsidRDefault="004743F2" w:rsidP="004743F2">
      <w:pPr>
        <w:tabs>
          <w:tab w:val="left" w:pos="2268"/>
        </w:tabs>
        <w:rPr>
          <w:bCs/>
          <w:sz w:val="21"/>
          <w:szCs w:val="21"/>
        </w:rPr>
      </w:pPr>
      <w:r w:rsidRPr="005E37E4">
        <w:rPr>
          <w:b/>
          <w:sz w:val="21"/>
          <w:szCs w:val="21"/>
        </w:rPr>
        <w:t xml:space="preserve">Send any </w:t>
      </w:r>
      <w:proofErr w:type="gramStart"/>
      <w:r w:rsidRPr="005E37E4">
        <w:rPr>
          <w:b/>
          <w:sz w:val="21"/>
          <w:szCs w:val="21"/>
        </w:rPr>
        <w:t>reply</w:t>
      </w:r>
      <w:proofErr w:type="gramEnd"/>
      <w:r w:rsidRPr="005E37E4">
        <w:rPr>
          <w:b/>
          <w:sz w:val="21"/>
          <w:szCs w:val="21"/>
        </w:rPr>
        <w:t xml:space="preserve"> LS to:</w:t>
      </w:r>
      <w:r w:rsidRPr="005E37E4">
        <w:rPr>
          <w:b/>
          <w:sz w:val="21"/>
          <w:szCs w:val="21"/>
        </w:rPr>
        <w:tab/>
        <w:t xml:space="preserve">3GPP Liaisons Coordinator, </w:t>
      </w:r>
      <w:hyperlink r:id="rId10" w:history="1">
        <w:r w:rsidRPr="005E37E4">
          <w:rPr>
            <w:rStyle w:val="Hyperlink"/>
            <w:b/>
            <w:sz w:val="21"/>
            <w:szCs w:val="21"/>
          </w:rPr>
          <w:t>mailto:3GPPLiaison@etsi.org</w:t>
        </w:r>
      </w:hyperlink>
      <w:r w:rsidRPr="005E37E4">
        <w:rPr>
          <w:b/>
          <w:sz w:val="21"/>
          <w:szCs w:val="21"/>
        </w:rPr>
        <w:t xml:space="preserve"> </w:t>
      </w:r>
      <w:r w:rsidRPr="005E37E4">
        <w:rPr>
          <w:bCs/>
          <w:sz w:val="21"/>
          <w:szCs w:val="21"/>
        </w:rPr>
        <w:tab/>
      </w:r>
    </w:p>
    <w:p w14:paraId="449D977B" w14:textId="77777777" w:rsidR="004743F2" w:rsidRPr="005E37E4" w:rsidRDefault="004743F2" w:rsidP="004743F2">
      <w:pPr>
        <w:spacing w:after="60"/>
        <w:ind w:left="1985" w:hanging="1985"/>
        <w:rPr>
          <w:b/>
          <w:sz w:val="21"/>
          <w:szCs w:val="21"/>
        </w:rPr>
      </w:pPr>
    </w:p>
    <w:p w14:paraId="6CC91AE7" w14:textId="77777777" w:rsidR="004743F2" w:rsidRPr="005E37E4" w:rsidRDefault="004743F2" w:rsidP="004743F2">
      <w:pPr>
        <w:spacing w:after="60"/>
        <w:ind w:left="1985" w:hanging="1985"/>
        <w:rPr>
          <w:bCs/>
          <w:sz w:val="21"/>
          <w:szCs w:val="21"/>
        </w:rPr>
      </w:pPr>
      <w:r w:rsidRPr="005E37E4">
        <w:rPr>
          <w:b/>
          <w:sz w:val="21"/>
          <w:szCs w:val="21"/>
        </w:rPr>
        <w:t>Attachments:</w:t>
      </w:r>
      <w:r w:rsidRPr="005E37E4">
        <w:rPr>
          <w:bCs/>
          <w:sz w:val="21"/>
          <w:szCs w:val="21"/>
        </w:rPr>
        <w:tab/>
        <w:t>none</w:t>
      </w:r>
    </w:p>
    <w:p w14:paraId="7A1A0C39" w14:textId="77777777" w:rsidR="004743F2" w:rsidRPr="005E37E4" w:rsidRDefault="004743F2" w:rsidP="004743F2">
      <w:pPr>
        <w:pBdr>
          <w:bottom w:val="single" w:sz="4" w:space="1" w:color="auto"/>
        </w:pBdr>
        <w:rPr>
          <w:sz w:val="21"/>
          <w:szCs w:val="21"/>
        </w:rPr>
      </w:pPr>
    </w:p>
    <w:p w14:paraId="5453CDBC" w14:textId="77777777" w:rsidR="004743F2" w:rsidRPr="005E37E4" w:rsidRDefault="004743F2" w:rsidP="004743F2">
      <w:pPr>
        <w:rPr>
          <w:sz w:val="21"/>
          <w:szCs w:val="21"/>
        </w:rPr>
      </w:pPr>
    </w:p>
    <w:p w14:paraId="2E0875D9" w14:textId="77777777" w:rsidR="004743F2" w:rsidRPr="00F32DF8" w:rsidRDefault="004743F2" w:rsidP="004743F2">
      <w:pPr>
        <w:spacing w:after="120"/>
        <w:rPr>
          <w:b/>
        </w:rPr>
      </w:pPr>
      <w:r w:rsidRPr="00F32DF8">
        <w:rPr>
          <w:b/>
        </w:rPr>
        <w:t>1. Overall Description:</w:t>
      </w:r>
    </w:p>
    <w:p w14:paraId="34DBDF61" w14:textId="330606B0" w:rsidR="004743F2" w:rsidRDefault="003E4D88" w:rsidP="004743F2">
      <w:pPr>
        <w:spacing w:after="120"/>
        <w:rPr>
          <w:lang w:val="en-GB" w:eastAsia="zh-CN"/>
        </w:rPr>
      </w:pPr>
      <w:r w:rsidRPr="003E4D88">
        <w:rPr>
          <w:rFonts w:hint="eastAsia"/>
          <w:lang w:val="en-GB" w:eastAsia="zh-CN"/>
        </w:rPr>
        <w:t>RAN2 thanks</w:t>
      </w:r>
      <w:r w:rsidRPr="003E4D88">
        <w:rPr>
          <w:lang w:val="en-GB" w:eastAsia="zh-CN"/>
        </w:rPr>
        <w:t xml:space="preserve"> RAN</w:t>
      </w:r>
      <w:r w:rsidR="002763DB">
        <w:rPr>
          <w:lang w:val="en-GB" w:eastAsia="zh-CN"/>
        </w:rPr>
        <w:t>4</w:t>
      </w:r>
      <w:r w:rsidRPr="003E4D88">
        <w:rPr>
          <w:lang w:val="en-GB" w:eastAsia="zh-CN"/>
        </w:rPr>
        <w:t xml:space="preserve"> for the LS </w:t>
      </w:r>
      <w:r>
        <w:rPr>
          <w:bCs/>
          <w:sz w:val="21"/>
          <w:szCs w:val="21"/>
        </w:rPr>
        <w:t>on SSB adaptation</w:t>
      </w:r>
      <w:r w:rsidRPr="003E4D88">
        <w:rPr>
          <w:lang w:val="en-GB" w:eastAsia="zh-CN"/>
        </w:rPr>
        <w:t>.</w:t>
      </w:r>
      <w:r w:rsidR="00AE1034">
        <w:rPr>
          <w:lang w:val="en-GB" w:eastAsia="zh-CN"/>
        </w:rPr>
        <w:t xml:space="preserve"> Regarding the following question from RAN4:</w:t>
      </w:r>
    </w:p>
    <w:p w14:paraId="48DC5045" w14:textId="77777777" w:rsidR="00AE1034" w:rsidRDefault="00AE1034" w:rsidP="004743F2">
      <w:pPr>
        <w:spacing w:after="120"/>
        <w:rPr>
          <w:bCs/>
          <w:lang w:eastAsia="zh-CN"/>
        </w:rPr>
      </w:pPr>
    </w:p>
    <w:p w14:paraId="72156D31" w14:textId="49971238" w:rsidR="004743F2" w:rsidRDefault="00AE1034" w:rsidP="004743F2">
      <w:pPr>
        <w:spacing w:after="120"/>
        <w:rPr>
          <w:rFonts w:eastAsiaTheme="minorEastAsia"/>
          <w:bCs/>
          <w:lang w:eastAsia="zh-CN"/>
        </w:rPr>
      </w:pPr>
      <w:r>
        <w:rPr>
          <w:bCs/>
          <w:lang w:eastAsia="zh-CN"/>
        </w:rPr>
        <w:t>“</w:t>
      </w:r>
      <w:r w:rsidR="004743F2">
        <w:rPr>
          <w:bCs/>
          <w:lang w:eastAsia="zh-CN"/>
        </w:rPr>
        <w:t>However, L3 measurement requirement in RAN4 is defined based on SMTC configuration rather than SSB configuration in legacy. RAN4 would like to ask RAN2 that whether there is any SMTC impact due to SSB adaptation</w:t>
      </w:r>
      <w:r w:rsidR="004743F2">
        <w:rPr>
          <w:rFonts w:eastAsiaTheme="minorEastAsia" w:hint="eastAsia"/>
          <w:bCs/>
          <w:lang w:eastAsia="zh-CN"/>
        </w:rPr>
        <w:t>.</w:t>
      </w:r>
      <w:r>
        <w:rPr>
          <w:rFonts w:eastAsiaTheme="minorEastAsia"/>
          <w:bCs/>
          <w:lang w:eastAsia="zh-CN"/>
        </w:rPr>
        <w:t>”</w:t>
      </w:r>
    </w:p>
    <w:p w14:paraId="59730763" w14:textId="77777777" w:rsidR="00AE1034" w:rsidRDefault="00AE1034" w:rsidP="004743F2">
      <w:pPr>
        <w:spacing w:after="120"/>
        <w:rPr>
          <w:rFonts w:eastAsiaTheme="minorEastAsia"/>
          <w:bCs/>
          <w:lang w:eastAsia="zh-CN"/>
        </w:rPr>
      </w:pPr>
    </w:p>
    <w:p w14:paraId="3B0AF2A7" w14:textId="03B4B393" w:rsidR="004743F2" w:rsidRPr="00AE1034" w:rsidRDefault="00AE1034" w:rsidP="00AE1034">
      <w:pPr>
        <w:spacing w:after="120"/>
        <w:rPr>
          <w:rFonts w:eastAsiaTheme="minorEastAsia"/>
          <w:bCs/>
          <w:lang w:eastAsia="zh-CN"/>
        </w:rPr>
      </w:pPr>
      <w:r>
        <w:rPr>
          <w:rFonts w:eastAsiaTheme="minorEastAsia"/>
          <w:bCs/>
          <w:lang w:eastAsia="zh-CN"/>
        </w:rPr>
        <w:t xml:space="preserve">RAN2 conclude to </w:t>
      </w:r>
      <w:r w:rsidRPr="00AE1034">
        <w:rPr>
          <w:rFonts w:eastAsiaTheme="minorEastAsia"/>
          <w:bCs/>
          <w:lang w:eastAsia="zh-CN"/>
        </w:rPr>
        <w:t xml:space="preserve">keep SMTC based L3 RRM framework (i.e. not allow UE autonomous SSB measurement outside of SMTC). </w:t>
      </w:r>
      <w:r>
        <w:rPr>
          <w:rFonts w:eastAsiaTheme="minorEastAsia"/>
          <w:bCs/>
          <w:lang w:eastAsia="zh-CN"/>
        </w:rPr>
        <w:t xml:space="preserve">And </w:t>
      </w:r>
      <w:r w:rsidRPr="00AE1034">
        <w:rPr>
          <w:rFonts w:eastAsiaTheme="minorEastAsia"/>
          <w:bCs/>
          <w:lang w:eastAsia="zh-CN"/>
        </w:rPr>
        <w:t>dynamic adaptation between different SMTC configurations</w:t>
      </w:r>
      <w:r w:rsidR="00546705">
        <w:rPr>
          <w:rFonts w:eastAsiaTheme="minorEastAsia"/>
          <w:bCs/>
          <w:lang w:eastAsia="zh-CN"/>
        </w:rPr>
        <w:t xml:space="preserve"> can be introduced to adapt to </w:t>
      </w:r>
      <w:r w:rsidR="00EE05B5">
        <w:rPr>
          <w:rFonts w:eastAsiaTheme="minorEastAsia"/>
          <w:bCs/>
          <w:lang w:eastAsia="zh-CN"/>
        </w:rPr>
        <w:t xml:space="preserve">dynamic change of </w:t>
      </w:r>
      <w:r w:rsidR="00546705">
        <w:rPr>
          <w:rFonts w:eastAsiaTheme="minorEastAsia"/>
          <w:bCs/>
          <w:lang w:eastAsia="zh-CN"/>
        </w:rPr>
        <w:t xml:space="preserve">SSB </w:t>
      </w:r>
      <w:r w:rsidR="007B21BC">
        <w:rPr>
          <w:rFonts w:eastAsiaTheme="minorEastAsia"/>
          <w:bCs/>
          <w:lang w:eastAsia="zh-CN"/>
        </w:rPr>
        <w:t>periodicity</w:t>
      </w:r>
      <w:r w:rsidRPr="00AE1034">
        <w:rPr>
          <w:rFonts w:eastAsiaTheme="minorEastAsia" w:hint="eastAsia"/>
          <w:bCs/>
          <w:lang w:eastAsia="zh-CN"/>
        </w:rPr>
        <w:t xml:space="preserve">. </w:t>
      </w:r>
    </w:p>
    <w:p w14:paraId="2E0BC244" w14:textId="77777777" w:rsidR="004743F2" w:rsidRPr="00F32DF8" w:rsidRDefault="004743F2" w:rsidP="004743F2">
      <w:pPr>
        <w:pStyle w:val="Header"/>
        <w:tabs>
          <w:tab w:val="clear" w:pos="4153"/>
          <w:tab w:val="clear" w:pos="8306"/>
        </w:tabs>
      </w:pPr>
    </w:p>
    <w:p w14:paraId="14287D21" w14:textId="77777777" w:rsidR="004743F2" w:rsidRPr="00F32DF8" w:rsidRDefault="004743F2" w:rsidP="004743F2">
      <w:pPr>
        <w:spacing w:after="120"/>
        <w:rPr>
          <w:b/>
        </w:rPr>
      </w:pPr>
      <w:r w:rsidRPr="00F32DF8">
        <w:rPr>
          <w:b/>
        </w:rPr>
        <w:t>2. Actions:</w:t>
      </w:r>
    </w:p>
    <w:p w14:paraId="705506F8" w14:textId="77777777" w:rsidR="004743F2" w:rsidRPr="00F32DF8" w:rsidRDefault="004743F2" w:rsidP="004743F2">
      <w:pPr>
        <w:spacing w:after="120"/>
        <w:rPr>
          <w:b/>
        </w:rPr>
      </w:pPr>
      <w:bookmarkStart w:id="1" w:name="OLE_LINK17"/>
      <w:r w:rsidRPr="00F32DF8">
        <w:rPr>
          <w:b/>
        </w:rPr>
        <w:t>To RAN</w:t>
      </w:r>
      <w:r>
        <w:rPr>
          <w:rFonts w:eastAsiaTheme="minorEastAsia" w:hint="eastAsia"/>
          <w:b/>
          <w:lang w:eastAsia="zh-CN"/>
        </w:rPr>
        <w:t>2</w:t>
      </w:r>
      <w:r w:rsidRPr="00F32DF8">
        <w:rPr>
          <w:b/>
        </w:rPr>
        <w:t>.</w:t>
      </w:r>
    </w:p>
    <w:p w14:paraId="08F949D7" w14:textId="4850C678" w:rsidR="004743F2" w:rsidRDefault="004743F2" w:rsidP="004743F2">
      <w:pPr>
        <w:spacing w:after="120"/>
        <w:ind w:left="993" w:hanging="993"/>
        <w:rPr>
          <w:lang w:eastAsia="zh-CN"/>
        </w:rPr>
      </w:pPr>
      <w:r w:rsidRPr="00F32DF8">
        <w:rPr>
          <w:b/>
        </w:rPr>
        <w:t xml:space="preserve">ACTION: </w:t>
      </w:r>
      <w:r w:rsidRPr="00F32DF8">
        <w:tab/>
      </w:r>
      <w:bookmarkEnd w:id="1"/>
      <w:r w:rsidR="00840FDA" w:rsidRPr="00840FDA">
        <w:rPr>
          <w:rFonts w:eastAsiaTheme="minorEastAsia"/>
          <w:bCs/>
          <w:lang w:eastAsia="zh-CN"/>
        </w:rPr>
        <w:t>RAN2 respectfully asks RAN</w:t>
      </w:r>
      <w:r w:rsidR="00840FDA">
        <w:rPr>
          <w:rFonts w:eastAsiaTheme="minorEastAsia"/>
          <w:bCs/>
          <w:lang w:eastAsia="zh-CN"/>
        </w:rPr>
        <w:t>4</w:t>
      </w:r>
      <w:r w:rsidR="00840FDA" w:rsidRPr="00840FDA">
        <w:rPr>
          <w:rFonts w:eastAsiaTheme="minorEastAsia"/>
          <w:bCs/>
          <w:lang w:eastAsia="zh-CN"/>
        </w:rPr>
        <w:t xml:space="preserve"> to take the above </w:t>
      </w:r>
      <w:r w:rsidR="00840FDA" w:rsidRPr="00840FDA">
        <w:rPr>
          <w:rFonts w:eastAsiaTheme="minorEastAsia" w:hint="eastAsia"/>
          <w:bCs/>
          <w:lang w:eastAsia="zh-CN"/>
        </w:rPr>
        <w:t>information</w:t>
      </w:r>
      <w:r w:rsidR="00840FDA" w:rsidRPr="00840FDA">
        <w:rPr>
          <w:rFonts w:eastAsiaTheme="minorEastAsia"/>
          <w:bCs/>
          <w:lang w:eastAsia="zh-CN"/>
        </w:rPr>
        <w:t xml:space="preserve"> into account.</w:t>
      </w:r>
    </w:p>
    <w:p w14:paraId="5E92663D" w14:textId="77777777" w:rsidR="004743F2" w:rsidRPr="00F32DF8" w:rsidRDefault="004743F2" w:rsidP="004743F2">
      <w:pPr>
        <w:spacing w:after="120"/>
      </w:pPr>
    </w:p>
    <w:p w14:paraId="316927A6" w14:textId="5208F47A" w:rsidR="004743F2" w:rsidRPr="00F32DF8" w:rsidRDefault="004743F2" w:rsidP="004743F2">
      <w:pPr>
        <w:spacing w:after="120"/>
        <w:rPr>
          <w:b/>
        </w:rPr>
      </w:pPr>
      <w:r w:rsidRPr="00F32DF8">
        <w:rPr>
          <w:b/>
        </w:rPr>
        <w:t>3. Date of Next TSG-RAN WG</w:t>
      </w:r>
      <w:r w:rsidR="00B86DCC">
        <w:rPr>
          <w:b/>
        </w:rPr>
        <w:t>2</w:t>
      </w:r>
      <w:r w:rsidRPr="00F32DF8">
        <w:rPr>
          <w:b/>
        </w:rPr>
        <w:t xml:space="preserve"> Meetings:</w:t>
      </w:r>
    </w:p>
    <w:p w14:paraId="6EC1170F" w14:textId="04EB9F06" w:rsidR="003B41C9" w:rsidRPr="004761E6" w:rsidRDefault="003B41C9" w:rsidP="004761E6">
      <w:pPr>
        <w:spacing w:after="120"/>
        <w:ind w:left="993" w:hanging="993"/>
        <w:rPr>
          <w:rFonts w:eastAsiaTheme="minorEastAsia"/>
          <w:bCs/>
          <w:lang w:eastAsia="zh-CN"/>
        </w:rPr>
      </w:pPr>
      <w:r w:rsidRPr="004761E6">
        <w:rPr>
          <w:rFonts w:eastAsiaTheme="minorEastAsia"/>
          <w:bCs/>
          <w:lang w:eastAsia="zh-CN"/>
        </w:rPr>
        <w:t>3GPP TSG RAN WG2#12</w:t>
      </w:r>
      <w:r w:rsidRPr="004761E6">
        <w:rPr>
          <w:rFonts w:eastAsiaTheme="minorEastAsia" w:hint="eastAsia"/>
          <w:bCs/>
          <w:lang w:eastAsia="zh-CN"/>
        </w:rPr>
        <w:t>8</w:t>
      </w:r>
      <w:r w:rsidRPr="004761E6">
        <w:rPr>
          <w:rFonts w:eastAsiaTheme="minorEastAsia"/>
          <w:bCs/>
          <w:lang w:eastAsia="zh-CN"/>
        </w:rPr>
        <w:tab/>
      </w:r>
      <w:r w:rsidR="004761E6">
        <w:rPr>
          <w:rFonts w:eastAsiaTheme="minorEastAsia"/>
          <w:bCs/>
          <w:lang w:eastAsia="zh-CN"/>
        </w:rPr>
        <w:t xml:space="preserve">     </w:t>
      </w:r>
      <w:r w:rsidRPr="004761E6">
        <w:rPr>
          <w:rFonts w:eastAsiaTheme="minorEastAsia" w:hint="eastAsia"/>
          <w:bCs/>
          <w:lang w:eastAsia="zh-CN"/>
        </w:rPr>
        <w:t>18</w:t>
      </w:r>
      <w:r w:rsidRPr="004761E6">
        <w:rPr>
          <w:rFonts w:eastAsiaTheme="minorEastAsia"/>
          <w:bCs/>
          <w:lang w:eastAsia="zh-CN"/>
        </w:rPr>
        <w:t xml:space="preserve"> </w:t>
      </w:r>
      <w:r w:rsidRPr="004761E6">
        <w:rPr>
          <w:rFonts w:eastAsiaTheme="minorEastAsia" w:hint="eastAsia"/>
          <w:bCs/>
          <w:lang w:eastAsia="zh-CN"/>
        </w:rPr>
        <w:t>November</w:t>
      </w:r>
      <w:r w:rsidRPr="004761E6">
        <w:rPr>
          <w:rFonts w:eastAsiaTheme="minorEastAsia"/>
          <w:bCs/>
          <w:lang w:eastAsia="zh-CN"/>
        </w:rPr>
        <w:t xml:space="preserve"> - </w:t>
      </w:r>
      <w:r w:rsidRPr="004761E6">
        <w:rPr>
          <w:rFonts w:eastAsiaTheme="minorEastAsia" w:hint="eastAsia"/>
          <w:bCs/>
          <w:lang w:eastAsia="zh-CN"/>
        </w:rPr>
        <w:t>22</w:t>
      </w:r>
      <w:r w:rsidRPr="004761E6">
        <w:rPr>
          <w:rFonts w:eastAsiaTheme="minorEastAsia"/>
          <w:bCs/>
          <w:lang w:eastAsia="zh-CN"/>
        </w:rPr>
        <w:t xml:space="preserve"> </w:t>
      </w:r>
      <w:r w:rsidRPr="004761E6">
        <w:rPr>
          <w:rFonts w:eastAsiaTheme="minorEastAsia" w:hint="eastAsia"/>
          <w:bCs/>
          <w:lang w:eastAsia="zh-CN"/>
        </w:rPr>
        <w:t>November</w:t>
      </w:r>
      <w:r w:rsidRPr="004761E6">
        <w:rPr>
          <w:rFonts w:eastAsiaTheme="minorEastAsia"/>
          <w:bCs/>
          <w:lang w:eastAsia="zh-CN"/>
        </w:rPr>
        <w:t xml:space="preserve"> 202</w:t>
      </w:r>
      <w:r w:rsidRPr="004761E6">
        <w:rPr>
          <w:rFonts w:eastAsiaTheme="minorEastAsia" w:hint="eastAsia"/>
          <w:bCs/>
          <w:lang w:eastAsia="zh-CN"/>
        </w:rPr>
        <w:t>4</w:t>
      </w:r>
      <w:r w:rsidRPr="004761E6">
        <w:rPr>
          <w:rFonts w:eastAsiaTheme="minorEastAsia"/>
          <w:bCs/>
          <w:lang w:eastAsia="zh-CN"/>
        </w:rPr>
        <w:tab/>
      </w:r>
      <w:r w:rsidR="004761E6">
        <w:rPr>
          <w:rFonts w:eastAsiaTheme="minorEastAsia"/>
          <w:bCs/>
          <w:lang w:eastAsia="zh-CN"/>
        </w:rPr>
        <w:t xml:space="preserve">            </w:t>
      </w:r>
      <w:r w:rsidR="00623AC0">
        <w:rPr>
          <w:rFonts w:eastAsiaTheme="minorEastAsia"/>
          <w:bCs/>
          <w:lang w:eastAsia="zh-CN"/>
        </w:rPr>
        <w:t xml:space="preserve"> </w:t>
      </w:r>
      <w:r w:rsidRPr="004761E6">
        <w:rPr>
          <w:rFonts w:eastAsiaTheme="minorEastAsia" w:hint="eastAsia"/>
          <w:bCs/>
          <w:lang w:eastAsia="zh-CN"/>
        </w:rPr>
        <w:t>Orlando</w:t>
      </w:r>
      <w:r w:rsidRPr="004761E6">
        <w:rPr>
          <w:rFonts w:eastAsiaTheme="minorEastAsia"/>
          <w:bCs/>
          <w:lang w:eastAsia="zh-CN"/>
        </w:rPr>
        <w:t xml:space="preserve">, </w:t>
      </w:r>
      <w:r w:rsidRPr="004761E6">
        <w:rPr>
          <w:rFonts w:eastAsiaTheme="minorEastAsia" w:hint="eastAsia"/>
          <w:bCs/>
          <w:lang w:eastAsia="zh-CN"/>
        </w:rPr>
        <w:t>US</w:t>
      </w:r>
    </w:p>
    <w:p w14:paraId="009E9F73" w14:textId="2D7FB1F6" w:rsidR="003B41C9" w:rsidRPr="004761E6" w:rsidRDefault="003B41C9" w:rsidP="004761E6">
      <w:pPr>
        <w:spacing w:after="120"/>
        <w:ind w:left="993" w:hanging="993"/>
        <w:rPr>
          <w:rFonts w:eastAsiaTheme="minorEastAsia"/>
          <w:bCs/>
          <w:lang w:eastAsia="zh-CN"/>
        </w:rPr>
      </w:pPr>
      <w:r w:rsidRPr="004761E6">
        <w:rPr>
          <w:rFonts w:eastAsiaTheme="minorEastAsia"/>
          <w:bCs/>
          <w:lang w:eastAsia="zh-CN"/>
        </w:rPr>
        <w:t>3GPP TSG RAN WG2#12</w:t>
      </w:r>
      <w:r w:rsidRPr="004761E6">
        <w:rPr>
          <w:rFonts w:eastAsiaTheme="minorEastAsia" w:hint="eastAsia"/>
          <w:bCs/>
          <w:lang w:eastAsia="zh-CN"/>
        </w:rPr>
        <w:t>9</w:t>
      </w:r>
      <w:r w:rsidRPr="004761E6">
        <w:rPr>
          <w:rFonts w:eastAsiaTheme="minorEastAsia"/>
          <w:bCs/>
          <w:lang w:eastAsia="zh-CN"/>
        </w:rPr>
        <w:tab/>
      </w:r>
      <w:r w:rsidR="004761E6">
        <w:rPr>
          <w:rFonts w:eastAsiaTheme="minorEastAsia"/>
          <w:bCs/>
          <w:lang w:eastAsia="zh-CN"/>
        </w:rPr>
        <w:t xml:space="preserve">     </w:t>
      </w:r>
      <w:r w:rsidRPr="004761E6">
        <w:rPr>
          <w:rFonts w:eastAsiaTheme="minorEastAsia"/>
          <w:bCs/>
          <w:lang w:eastAsia="zh-CN"/>
        </w:rPr>
        <w:t>1</w:t>
      </w:r>
      <w:r w:rsidRPr="004761E6">
        <w:rPr>
          <w:rFonts w:eastAsiaTheme="minorEastAsia" w:hint="eastAsia"/>
          <w:bCs/>
          <w:lang w:eastAsia="zh-CN"/>
        </w:rPr>
        <w:t>7</w:t>
      </w:r>
      <w:r w:rsidRPr="004761E6">
        <w:rPr>
          <w:rFonts w:eastAsiaTheme="minorEastAsia"/>
          <w:bCs/>
          <w:lang w:eastAsia="zh-CN"/>
        </w:rPr>
        <w:t xml:space="preserve"> February - </w:t>
      </w:r>
      <w:r w:rsidRPr="004761E6">
        <w:rPr>
          <w:rFonts w:eastAsiaTheme="minorEastAsia" w:hint="eastAsia"/>
          <w:bCs/>
          <w:lang w:eastAsia="zh-CN"/>
        </w:rPr>
        <w:t>21</w:t>
      </w:r>
      <w:r w:rsidRPr="004761E6">
        <w:rPr>
          <w:rFonts w:eastAsiaTheme="minorEastAsia"/>
          <w:bCs/>
          <w:lang w:eastAsia="zh-CN"/>
        </w:rPr>
        <w:t xml:space="preserve"> February 202</w:t>
      </w:r>
      <w:r w:rsidRPr="004761E6">
        <w:rPr>
          <w:rFonts w:eastAsiaTheme="minorEastAsia" w:hint="eastAsia"/>
          <w:bCs/>
          <w:lang w:eastAsia="zh-CN"/>
        </w:rPr>
        <w:t>5</w:t>
      </w:r>
      <w:r w:rsidRPr="004761E6">
        <w:rPr>
          <w:rFonts w:eastAsiaTheme="minorEastAsia"/>
          <w:bCs/>
          <w:lang w:eastAsia="zh-CN"/>
        </w:rPr>
        <w:tab/>
      </w:r>
      <w:r w:rsidRPr="004761E6">
        <w:rPr>
          <w:rFonts w:eastAsiaTheme="minorEastAsia"/>
          <w:bCs/>
          <w:lang w:eastAsia="zh-CN"/>
        </w:rPr>
        <w:tab/>
      </w:r>
      <w:r w:rsidRPr="004761E6">
        <w:rPr>
          <w:rFonts w:eastAsiaTheme="minorEastAsia" w:hint="eastAsia"/>
          <w:bCs/>
          <w:lang w:eastAsia="zh-CN"/>
        </w:rPr>
        <w:t>Athens</w:t>
      </w:r>
      <w:r w:rsidRPr="004761E6">
        <w:rPr>
          <w:rFonts w:eastAsiaTheme="minorEastAsia"/>
          <w:bCs/>
          <w:lang w:eastAsia="zh-CN"/>
        </w:rPr>
        <w:t xml:space="preserve">, </w:t>
      </w:r>
      <w:r w:rsidRPr="004761E6">
        <w:rPr>
          <w:rFonts w:eastAsiaTheme="minorEastAsia" w:hint="eastAsia"/>
          <w:bCs/>
          <w:lang w:eastAsia="zh-CN"/>
        </w:rPr>
        <w:t>GR</w:t>
      </w:r>
    </w:p>
    <w:p w14:paraId="0E07EBE0" w14:textId="26D76826" w:rsidR="00DD3208" w:rsidRPr="003B611E" w:rsidRDefault="00DD3208" w:rsidP="00DD3208">
      <w:pPr>
        <w:rPr>
          <w:lang w:val="en-CN"/>
        </w:rPr>
      </w:pPr>
    </w:p>
    <w:sectPr w:rsidR="00DD3208" w:rsidRPr="003B611E" w:rsidSect="003900D1">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30B41" w14:textId="77777777" w:rsidR="00760D4E" w:rsidRDefault="00760D4E">
      <w:r>
        <w:separator/>
      </w:r>
    </w:p>
    <w:p w14:paraId="20238AC4" w14:textId="77777777" w:rsidR="00760D4E" w:rsidRDefault="00760D4E"/>
  </w:endnote>
  <w:endnote w:type="continuationSeparator" w:id="0">
    <w:p w14:paraId="297CCB03" w14:textId="77777777" w:rsidR="00760D4E" w:rsidRDefault="00760D4E">
      <w:r>
        <w:continuationSeparator/>
      </w:r>
    </w:p>
    <w:p w14:paraId="3384EC3C" w14:textId="77777777" w:rsidR="00760D4E" w:rsidRDefault="00760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6E065" w14:textId="77777777" w:rsidR="00760D4E" w:rsidRDefault="00760D4E">
      <w:r>
        <w:separator/>
      </w:r>
    </w:p>
    <w:p w14:paraId="4AAB44ED" w14:textId="77777777" w:rsidR="00760D4E" w:rsidRDefault="00760D4E"/>
  </w:footnote>
  <w:footnote w:type="continuationSeparator" w:id="0">
    <w:p w14:paraId="7A845018" w14:textId="77777777" w:rsidR="00760D4E" w:rsidRDefault="00760D4E">
      <w:r>
        <w:continuationSeparator/>
      </w:r>
    </w:p>
    <w:p w14:paraId="41019A63" w14:textId="77777777" w:rsidR="00760D4E" w:rsidRDefault="00760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B7BA99"/>
    <w:multiLevelType w:val="singleLevel"/>
    <w:tmpl w:val="B3B7BA9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8DB5926"/>
    <w:multiLevelType w:val="singleLevel"/>
    <w:tmpl w:val="F8DB5926"/>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D4AA"/>
    <w:multiLevelType w:val="singleLevel"/>
    <w:tmpl w:val="FFFFD4AA"/>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4F01A7E"/>
    <w:multiLevelType w:val="hybridMultilevel"/>
    <w:tmpl w:val="3830E8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8B94D24"/>
    <w:multiLevelType w:val="hybridMultilevel"/>
    <w:tmpl w:val="3DC06A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CB52CA"/>
    <w:multiLevelType w:val="hybridMultilevel"/>
    <w:tmpl w:val="9E00F5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C0019B9"/>
    <w:multiLevelType w:val="hybridMultilevel"/>
    <w:tmpl w:val="FD5C7A4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C6D63DE"/>
    <w:multiLevelType w:val="hybridMultilevel"/>
    <w:tmpl w:val="ED38F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13544075"/>
    <w:multiLevelType w:val="hybridMultilevel"/>
    <w:tmpl w:val="3A38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D14FE4"/>
    <w:multiLevelType w:val="hybridMultilevel"/>
    <w:tmpl w:val="3D4A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1E2212"/>
    <w:multiLevelType w:val="hybridMultilevel"/>
    <w:tmpl w:val="54EC7A0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86A55A9"/>
    <w:multiLevelType w:val="hybridMultilevel"/>
    <w:tmpl w:val="1B40E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1A592D"/>
    <w:multiLevelType w:val="hybridMultilevel"/>
    <w:tmpl w:val="8D00C1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C9C3F66"/>
    <w:multiLevelType w:val="hybridMultilevel"/>
    <w:tmpl w:val="C1E61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305DB0"/>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647FD4"/>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AEE17B5"/>
    <w:multiLevelType w:val="hybridMultilevel"/>
    <w:tmpl w:val="6DC0E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6E373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CD05428"/>
    <w:multiLevelType w:val="hybridMultilevel"/>
    <w:tmpl w:val="8D00C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32187B"/>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CE2804"/>
    <w:multiLevelType w:val="hybridMultilevel"/>
    <w:tmpl w:val="61C41134"/>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4805FB7"/>
    <w:multiLevelType w:val="hybridMultilevel"/>
    <w:tmpl w:val="53822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378E09F7"/>
    <w:multiLevelType w:val="hybridMultilevel"/>
    <w:tmpl w:val="0F0CA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0E1F3A"/>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3" w15:restartNumberingAfterBreak="0">
    <w:nsid w:val="3A325902"/>
    <w:multiLevelType w:val="hybridMultilevel"/>
    <w:tmpl w:val="44528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C9F50C6"/>
    <w:multiLevelType w:val="hybridMultilevel"/>
    <w:tmpl w:val="E9EC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0C0DCC"/>
    <w:multiLevelType w:val="hybridMultilevel"/>
    <w:tmpl w:val="0E868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3B5E5A"/>
    <w:multiLevelType w:val="hybridMultilevel"/>
    <w:tmpl w:val="B7E21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5F7"/>
    <w:multiLevelType w:val="hybridMultilevel"/>
    <w:tmpl w:val="EFCE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1B635FA"/>
    <w:multiLevelType w:val="hybridMultilevel"/>
    <w:tmpl w:val="013E210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A97795"/>
    <w:multiLevelType w:val="hybridMultilevel"/>
    <w:tmpl w:val="35DA42E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9656EE3"/>
    <w:multiLevelType w:val="hybridMultilevel"/>
    <w:tmpl w:val="7BC6D33A"/>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CC97BA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E387783"/>
    <w:multiLevelType w:val="hybridMultilevel"/>
    <w:tmpl w:val="54EC7A0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FE84C93"/>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5254214F"/>
    <w:multiLevelType w:val="hybridMultilevel"/>
    <w:tmpl w:val="2578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38E33FA"/>
    <w:multiLevelType w:val="hybridMultilevel"/>
    <w:tmpl w:val="9C700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741F91"/>
    <w:multiLevelType w:val="hybridMultilevel"/>
    <w:tmpl w:val="4C445C9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5" w15:restartNumberingAfterBreak="0">
    <w:nsid w:val="577854D4"/>
    <w:multiLevelType w:val="hybridMultilevel"/>
    <w:tmpl w:val="3A1CD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67"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3544EA"/>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624E1D2B"/>
    <w:multiLevelType w:val="hybridMultilevel"/>
    <w:tmpl w:val="61348F8C"/>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73" w15:restartNumberingAfterBreak="0">
    <w:nsid w:val="62A17EE5"/>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802C9F"/>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7"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9" w15:restartNumberingAfterBreak="0">
    <w:nsid w:val="68362FDB"/>
    <w:multiLevelType w:val="hybridMultilevel"/>
    <w:tmpl w:val="417E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710042"/>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1"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AB90466"/>
    <w:multiLevelType w:val="hybridMultilevel"/>
    <w:tmpl w:val="AAB0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4" w15:restartNumberingAfterBreak="0">
    <w:nsid w:val="6DD84516"/>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FBB16BC"/>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22017AF"/>
    <w:multiLevelType w:val="hybridMultilevel"/>
    <w:tmpl w:val="A142D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7654548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8662D0A"/>
    <w:multiLevelType w:val="hybridMultilevel"/>
    <w:tmpl w:val="2F7026E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DD77505"/>
    <w:multiLevelType w:val="hybridMultilevel"/>
    <w:tmpl w:val="0EAC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93"/>
  </w:num>
  <w:num w:numId="2" w16cid:durableId="2123449102">
    <w:abstractNumId w:val="55"/>
  </w:num>
  <w:num w:numId="3" w16cid:durableId="868225439">
    <w:abstractNumId w:val="86"/>
  </w:num>
  <w:num w:numId="4" w16cid:durableId="1147404626">
    <w:abstractNumId w:val="3"/>
  </w:num>
  <w:num w:numId="5" w16cid:durableId="1617247771">
    <w:abstractNumId w:val="44"/>
  </w:num>
  <w:num w:numId="6" w16cid:durableId="1667317774">
    <w:abstractNumId w:val="45"/>
  </w:num>
  <w:num w:numId="7" w16cid:durableId="1846817506">
    <w:abstractNumId w:val="83"/>
  </w:num>
  <w:num w:numId="8" w16cid:durableId="6370603">
    <w:abstractNumId w:val="12"/>
  </w:num>
  <w:num w:numId="9" w16cid:durableId="187061277">
    <w:abstractNumId w:val="26"/>
  </w:num>
  <w:num w:numId="10" w16cid:durableId="1061713598">
    <w:abstractNumId w:val="60"/>
  </w:num>
  <w:num w:numId="11" w16cid:durableId="1662855977">
    <w:abstractNumId w:val="78"/>
  </w:num>
  <w:num w:numId="12" w16cid:durableId="199099323">
    <w:abstractNumId w:val="59"/>
  </w:num>
  <w:num w:numId="13" w16cid:durableId="1008674846">
    <w:abstractNumId w:val="74"/>
  </w:num>
  <w:num w:numId="14" w16cid:durableId="887956527">
    <w:abstractNumId w:val="4"/>
  </w:num>
  <w:num w:numId="15" w16cid:durableId="662591031">
    <w:abstractNumId w:val="37"/>
  </w:num>
  <w:num w:numId="16" w16cid:durableId="1970893330">
    <w:abstractNumId w:val="77"/>
  </w:num>
  <w:num w:numId="17" w16cid:durableId="2088770090">
    <w:abstractNumId w:val="8"/>
  </w:num>
  <w:num w:numId="18" w16cid:durableId="661355064">
    <w:abstractNumId w:val="92"/>
  </w:num>
  <w:num w:numId="19" w16cid:durableId="331880263">
    <w:abstractNumId w:val="68"/>
  </w:num>
  <w:num w:numId="20" w16cid:durableId="1877500358">
    <w:abstractNumId w:val="27"/>
  </w:num>
  <w:num w:numId="21" w16cid:durableId="2110656220">
    <w:abstractNumId w:val="38"/>
  </w:num>
  <w:num w:numId="22" w16cid:durableId="1930698286">
    <w:abstractNumId w:val="62"/>
  </w:num>
  <w:num w:numId="23" w16cid:durableId="1287466635">
    <w:abstractNumId w:val="67"/>
  </w:num>
  <w:num w:numId="24" w16cid:durableId="1792432736">
    <w:abstractNumId w:val="17"/>
  </w:num>
  <w:num w:numId="25" w16cid:durableId="1851409258">
    <w:abstractNumId w:val="88"/>
  </w:num>
  <w:num w:numId="26" w16cid:durableId="1361198967">
    <w:abstractNumId w:val="21"/>
  </w:num>
  <w:num w:numId="27" w16cid:durableId="615599331">
    <w:abstractNumId w:val="69"/>
  </w:num>
  <w:num w:numId="28" w16cid:durableId="152263208">
    <w:abstractNumId w:val="90"/>
  </w:num>
  <w:num w:numId="29" w16cid:durableId="979074964">
    <w:abstractNumId w:val="18"/>
  </w:num>
  <w:num w:numId="30" w16cid:durableId="1482389219">
    <w:abstractNumId w:val="10"/>
  </w:num>
  <w:num w:numId="31" w16cid:durableId="1818952364">
    <w:abstractNumId w:val="11"/>
  </w:num>
  <w:num w:numId="32" w16cid:durableId="207494484">
    <w:abstractNumId w:val="63"/>
  </w:num>
  <w:num w:numId="33" w16cid:durableId="1734086295">
    <w:abstractNumId w:val="29"/>
  </w:num>
  <w:num w:numId="34" w16cid:durableId="1592666738">
    <w:abstractNumId w:val="2"/>
  </w:num>
  <w:num w:numId="35" w16cid:durableId="355929553">
    <w:abstractNumId w:val="41"/>
  </w:num>
  <w:num w:numId="36" w16cid:durableId="474952470">
    <w:abstractNumId w:val="0"/>
  </w:num>
  <w:num w:numId="37" w16cid:durableId="2138255352">
    <w:abstractNumId w:val="75"/>
  </w:num>
  <w:num w:numId="38" w16cid:durableId="113408203">
    <w:abstractNumId w:val="64"/>
  </w:num>
  <w:num w:numId="39" w16cid:durableId="1797138725">
    <w:abstractNumId w:val="46"/>
  </w:num>
  <w:num w:numId="40" w16cid:durableId="2070883682">
    <w:abstractNumId w:val="54"/>
  </w:num>
  <w:num w:numId="41" w16cid:durableId="2104573419">
    <w:abstractNumId w:val="1"/>
  </w:num>
  <w:num w:numId="42" w16cid:durableId="2112504975">
    <w:abstractNumId w:val="82"/>
  </w:num>
  <w:num w:numId="43" w16cid:durableId="1619484358">
    <w:abstractNumId w:val="85"/>
  </w:num>
  <w:num w:numId="44" w16cid:durableId="2006130361">
    <w:abstractNumId w:val="40"/>
  </w:num>
  <w:num w:numId="45" w16cid:durableId="1102187214">
    <w:abstractNumId w:val="43"/>
  </w:num>
  <w:num w:numId="46" w16cid:durableId="600336009">
    <w:abstractNumId w:val="35"/>
  </w:num>
  <w:num w:numId="47" w16cid:durableId="282006092">
    <w:abstractNumId w:val="52"/>
  </w:num>
  <w:num w:numId="48" w16cid:durableId="1184320761">
    <w:abstractNumId w:val="20"/>
  </w:num>
  <w:num w:numId="49" w16cid:durableId="101264446">
    <w:abstractNumId w:val="15"/>
  </w:num>
  <w:num w:numId="50" w16cid:durableId="846792017">
    <w:abstractNumId w:val="42"/>
  </w:num>
  <w:num w:numId="51" w16cid:durableId="571551315">
    <w:abstractNumId w:val="80"/>
  </w:num>
  <w:num w:numId="52" w16cid:durableId="1048452594">
    <w:abstractNumId w:val="57"/>
  </w:num>
  <w:num w:numId="53" w16cid:durableId="823088158">
    <w:abstractNumId w:val="84"/>
  </w:num>
  <w:num w:numId="54" w16cid:durableId="1458569752">
    <w:abstractNumId w:val="16"/>
  </w:num>
  <w:num w:numId="55" w16cid:durableId="1827241562">
    <w:abstractNumId w:val="6"/>
  </w:num>
  <w:num w:numId="56" w16cid:durableId="722095615">
    <w:abstractNumId w:val="48"/>
  </w:num>
  <w:num w:numId="57" w16cid:durableId="750586684">
    <w:abstractNumId w:val="70"/>
  </w:num>
  <w:num w:numId="58" w16cid:durableId="1084910144">
    <w:abstractNumId w:val="65"/>
  </w:num>
  <w:num w:numId="59" w16cid:durableId="99877220">
    <w:abstractNumId w:val="91"/>
  </w:num>
  <w:num w:numId="60" w16cid:durableId="1498769600">
    <w:abstractNumId w:val="89"/>
  </w:num>
  <w:num w:numId="61" w16cid:durableId="1988315408">
    <w:abstractNumId w:val="28"/>
  </w:num>
  <w:num w:numId="62" w16cid:durableId="313535916">
    <w:abstractNumId w:val="71"/>
  </w:num>
  <w:num w:numId="63" w16cid:durableId="1450781185">
    <w:abstractNumId w:val="5"/>
  </w:num>
  <w:num w:numId="64" w16cid:durableId="1684554833">
    <w:abstractNumId w:val="36"/>
  </w:num>
  <w:num w:numId="65" w16cid:durableId="431365804">
    <w:abstractNumId w:val="87"/>
  </w:num>
  <w:num w:numId="66" w16cid:durableId="1774088800">
    <w:abstractNumId w:val="24"/>
  </w:num>
  <w:num w:numId="67" w16cid:durableId="231042075">
    <w:abstractNumId w:val="76"/>
  </w:num>
  <w:num w:numId="68" w16cid:durableId="784692554">
    <w:abstractNumId w:val="30"/>
  </w:num>
  <w:num w:numId="69" w16cid:durableId="1449658749">
    <w:abstractNumId w:val="58"/>
  </w:num>
  <w:num w:numId="70" w16cid:durableId="1092166942">
    <w:abstractNumId w:val="32"/>
  </w:num>
  <w:num w:numId="71" w16cid:durableId="293020456">
    <w:abstractNumId w:val="25"/>
  </w:num>
  <w:num w:numId="72" w16cid:durableId="1800149552">
    <w:abstractNumId w:val="72"/>
  </w:num>
  <w:num w:numId="73" w16cid:durableId="1357855043">
    <w:abstractNumId w:val="39"/>
  </w:num>
  <w:num w:numId="74" w16cid:durableId="1479956328">
    <w:abstractNumId w:val="79"/>
  </w:num>
  <w:num w:numId="75" w16cid:durableId="491943797">
    <w:abstractNumId w:val="13"/>
  </w:num>
  <w:num w:numId="76" w16cid:durableId="990527672">
    <w:abstractNumId w:val="9"/>
  </w:num>
  <w:num w:numId="77" w16cid:durableId="1112701891">
    <w:abstractNumId w:val="33"/>
  </w:num>
  <w:num w:numId="78" w16cid:durableId="1379474807">
    <w:abstractNumId w:val="23"/>
  </w:num>
  <w:num w:numId="79" w16cid:durableId="1144392195">
    <w:abstractNumId w:val="14"/>
  </w:num>
  <w:num w:numId="80" w16cid:durableId="1839614747">
    <w:abstractNumId w:val="53"/>
  </w:num>
  <w:num w:numId="81" w16cid:durableId="1381248960">
    <w:abstractNumId w:val="19"/>
  </w:num>
  <w:num w:numId="82" w16cid:durableId="190148431">
    <w:abstractNumId w:val="94"/>
  </w:num>
  <w:num w:numId="83" w16cid:durableId="140197755">
    <w:abstractNumId w:val="51"/>
  </w:num>
  <w:num w:numId="84" w16cid:durableId="1270701320">
    <w:abstractNumId w:val="81"/>
  </w:num>
  <w:num w:numId="85" w16cid:durableId="874076084">
    <w:abstractNumId w:val="7"/>
  </w:num>
  <w:num w:numId="86" w16cid:durableId="1815021593">
    <w:abstractNumId w:val="61"/>
  </w:num>
  <w:num w:numId="87" w16cid:durableId="424349079">
    <w:abstractNumId w:val="22"/>
  </w:num>
  <w:num w:numId="88" w16cid:durableId="1659924501">
    <w:abstractNumId w:val="34"/>
  </w:num>
  <w:num w:numId="89" w16cid:durableId="9375242">
    <w:abstractNumId w:val="66"/>
  </w:num>
  <w:num w:numId="90" w16cid:durableId="99615635">
    <w:abstractNumId w:val="49"/>
  </w:num>
  <w:num w:numId="91" w16cid:durableId="585847421">
    <w:abstractNumId w:val="50"/>
  </w:num>
  <w:num w:numId="92" w16cid:durableId="978653983">
    <w:abstractNumId w:val="47"/>
  </w:num>
  <w:num w:numId="93" w16cid:durableId="2130083552">
    <w:abstractNumId w:val="31"/>
  </w:num>
  <w:num w:numId="94" w16cid:durableId="1742555461">
    <w:abstractNumId w:val="73"/>
  </w:num>
  <w:num w:numId="95" w16cid:durableId="1546913985">
    <w:abstractNumId w:val="5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7A3"/>
    <w:rsid w:val="00004A07"/>
    <w:rsid w:val="00004AFF"/>
    <w:rsid w:val="00004C9C"/>
    <w:rsid w:val="00004F56"/>
    <w:rsid w:val="00005370"/>
    <w:rsid w:val="000053F3"/>
    <w:rsid w:val="00005722"/>
    <w:rsid w:val="00005A71"/>
    <w:rsid w:val="00005D0C"/>
    <w:rsid w:val="00006ADE"/>
    <w:rsid w:val="00006D4D"/>
    <w:rsid w:val="00007181"/>
    <w:rsid w:val="000072E9"/>
    <w:rsid w:val="000073B4"/>
    <w:rsid w:val="000073EA"/>
    <w:rsid w:val="0000779B"/>
    <w:rsid w:val="00007810"/>
    <w:rsid w:val="0000783D"/>
    <w:rsid w:val="000079E8"/>
    <w:rsid w:val="00007C7C"/>
    <w:rsid w:val="00007ED6"/>
    <w:rsid w:val="00007F08"/>
    <w:rsid w:val="00010236"/>
    <w:rsid w:val="0001029F"/>
    <w:rsid w:val="00010504"/>
    <w:rsid w:val="0001053D"/>
    <w:rsid w:val="00010852"/>
    <w:rsid w:val="00010D6B"/>
    <w:rsid w:val="00010DCE"/>
    <w:rsid w:val="00010F7A"/>
    <w:rsid w:val="00011192"/>
    <w:rsid w:val="000112CE"/>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3BA"/>
    <w:rsid w:val="00013402"/>
    <w:rsid w:val="00013770"/>
    <w:rsid w:val="0001399F"/>
    <w:rsid w:val="000139B2"/>
    <w:rsid w:val="00013AA5"/>
    <w:rsid w:val="00013ACA"/>
    <w:rsid w:val="00013E96"/>
    <w:rsid w:val="00013EB3"/>
    <w:rsid w:val="00013FB5"/>
    <w:rsid w:val="00014082"/>
    <w:rsid w:val="000141A6"/>
    <w:rsid w:val="00014727"/>
    <w:rsid w:val="00014825"/>
    <w:rsid w:val="0001490C"/>
    <w:rsid w:val="00014C21"/>
    <w:rsid w:val="00014D6B"/>
    <w:rsid w:val="00014E4C"/>
    <w:rsid w:val="00014E65"/>
    <w:rsid w:val="000150A3"/>
    <w:rsid w:val="000154CF"/>
    <w:rsid w:val="0001552F"/>
    <w:rsid w:val="0001563A"/>
    <w:rsid w:val="00015810"/>
    <w:rsid w:val="000158A0"/>
    <w:rsid w:val="000158E6"/>
    <w:rsid w:val="00015911"/>
    <w:rsid w:val="00015A7E"/>
    <w:rsid w:val="00015AF3"/>
    <w:rsid w:val="00015B6F"/>
    <w:rsid w:val="00015E88"/>
    <w:rsid w:val="0001600F"/>
    <w:rsid w:val="00016039"/>
    <w:rsid w:val="00016057"/>
    <w:rsid w:val="0001647C"/>
    <w:rsid w:val="000164EA"/>
    <w:rsid w:val="0001656C"/>
    <w:rsid w:val="00016E9A"/>
    <w:rsid w:val="00016F48"/>
    <w:rsid w:val="00017125"/>
    <w:rsid w:val="00017270"/>
    <w:rsid w:val="00017A9B"/>
    <w:rsid w:val="00017EED"/>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3D0E"/>
    <w:rsid w:val="000246FC"/>
    <w:rsid w:val="00024BA4"/>
    <w:rsid w:val="00024C28"/>
    <w:rsid w:val="00024F63"/>
    <w:rsid w:val="00025396"/>
    <w:rsid w:val="000254FC"/>
    <w:rsid w:val="0002561D"/>
    <w:rsid w:val="00025673"/>
    <w:rsid w:val="00025788"/>
    <w:rsid w:val="000258CA"/>
    <w:rsid w:val="000259A9"/>
    <w:rsid w:val="000259E0"/>
    <w:rsid w:val="00025E1D"/>
    <w:rsid w:val="00025EA8"/>
    <w:rsid w:val="000266FB"/>
    <w:rsid w:val="00026821"/>
    <w:rsid w:val="000269D8"/>
    <w:rsid w:val="00026AC2"/>
    <w:rsid w:val="00026CD5"/>
    <w:rsid w:val="000271D7"/>
    <w:rsid w:val="00027A24"/>
    <w:rsid w:val="00027B8F"/>
    <w:rsid w:val="0003008C"/>
    <w:rsid w:val="00030719"/>
    <w:rsid w:val="00031410"/>
    <w:rsid w:val="000315DB"/>
    <w:rsid w:val="00031B16"/>
    <w:rsid w:val="000323D3"/>
    <w:rsid w:val="000324BB"/>
    <w:rsid w:val="000326A4"/>
    <w:rsid w:val="0003291B"/>
    <w:rsid w:val="00032B63"/>
    <w:rsid w:val="0003309B"/>
    <w:rsid w:val="00033473"/>
    <w:rsid w:val="000335C0"/>
    <w:rsid w:val="0003367A"/>
    <w:rsid w:val="000337A4"/>
    <w:rsid w:val="00033A99"/>
    <w:rsid w:val="00034033"/>
    <w:rsid w:val="00034425"/>
    <w:rsid w:val="000345ED"/>
    <w:rsid w:val="000346DB"/>
    <w:rsid w:val="00034A5F"/>
    <w:rsid w:val="0003546D"/>
    <w:rsid w:val="0003560E"/>
    <w:rsid w:val="00035BD4"/>
    <w:rsid w:val="00036448"/>
    <w:rsid w:val="00036B76"/>
    <w:rsid w:val="000371CB"/>
    <w:rsid w:val="000372CA"/>
    <w:rsid w:val="00037533"/>
    <w:rsid w:val="0003776B"/>
    <w:rsid w:val="00037D2C"/>
    <w:rsid w:val="00037DEE"/>
    <w:rsid w:val="00037ED7"/>
    <w:rsid w:val="00037FA2"/>
    <w:rsid w:val="000400C1"/>
    <w:rsid w:val="000400F4"/>
    <w:rsid w:val="0004031A"/>
    <w:rsid w:val="00040582"/>
    <w:rsid w:val="0004094C"/>
    <w:rsid w:val="00040A33"/>
    <w:rsid w:val="00040C4E"/>
    <w:rsid w:val="00041074"/>
    <w:rsid w:val="0004126F"/>
    <w:rsid w:val="0004132C"/>
    <w:rsid w:val="00041726"/>
    <w:rsid w:val="00042606"/>
    <w:rsid w:val="00042A42"/>
    <w:rsid w:val="00042BA3"/>
    <w:rsid w:val="00042D42"/>
    <w:rsid w:val="00042DA9"/>
    <w:rsid w:val="00042E99"/>
    <w:rsid w:val="00043174"/>
    <w:rsid w:val="0004331F"/>
    <w:rsid w:val="00043794"/>
    <w:rsid w:val="00043E35"/>
    <w:rsid w:val="0004404B"/>
    <w:rsid w:val="00044267"/>
    <w:rsid w:val="0004454C"/>
    <w:rsid w:val="00044661"/>
    <w:rsid w:val="0004471E"/>
    <w:rsid w:val="00044ACD"/>
    <w:rsid w:val="00044D1C"/>
    <w:rsid w:val="00044E5F"/>
    <w:rsid w:val="0004500A"/>
    <w:rsid w:val="000452E1"/>
    <w:rsid w:val="0004532E"/>
    <w:rsid w:val="00045421"/>
    <w:rsid w:val="000454FA"/>
    <w:rsid w:val="00045674"/>
    <w:rsid w:val="000459DB"/>
    <w:rsid w:val="00045A37"/>
    <w:rsid w:val="00045B5E"/>
    <w:rsid w:val="00045BFF"/>
    <w:rsid w:val="00045C88"/>
    <w:rsid w:val="00045D7F"/>
    <w:rsid w:val="00046877"/>
    <w:rsid w:val="00046BFB"/>
    <w:rsid w:val="00046CBB"/>
    <w:rsid w:val="00046CBC"/>
    <w:rsid w:val="00047C2B"/>
    <w:rsid w:val="00047C65"/>
    <w:rsid w:val="00047E9C"/>
    <w:rsid w:val="0005031F"/>
    <w:rsid w:val="00050375"/>
    <w:rsid w:val="00050778"/>
    <w:rsid w:val="0005089F"/>
    <w:rsid w:val="00050ACF"/>
    <w:rsid w:val="00050D47"/>
    <w:rsid w:val="000512CD"/>
    <w:rsid w:val="000518BC"/>
    <w:rsid w:val="000519A2"/>
    <w:rsid w:val="00051D1B"/>
    <w:rsid w:val="00051F8C"/>
    <w:rsid w:val="000523E1"/>
    <w:rsid w:val="00052653"/>
    <w:rsid w:val="0005265B"/>
    <w:rsid w:val="000528D9"/>
    <w:rsid w:val="00052D16"/>
    <w:rsid w:val="00052D69"/>
    <w:rsid w:val="00053799"/>
    <w:rsid w:val="00053A94"/>
    <w:rsid w:val="00053CE3"/>
    <w:rsid w:val="00053D73"/>
    <w:rsid w:val="00053EC5"/>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AF"/>
    <w:rsid w:val="00057BDD"/>
    <w:rsid w:val="00057FC9"/>
    <w:rsid w:val="00060439"/>
    <w:rsid w:val="0006046E"/>
    <w:rsid w:val="00060506"/>
    <w:rsid w:val="000606C6"/>
    <w:rsid w:val="00060D1F"/>
    <w:rsid w:val="00060F8B"/>
    <w:rsid w:val="000612B7"/>
    <w:rsid w:val="00061927"/>
    <w:rsid w:val="00061C62"/>
    <w:rsid w:val="00061FB5"/>
    <w:rsid w:val="00061FDF"/>
    <w:rsid w:val="00062054"/>
    <w:rsid w:val="00062295"/>
    <w:rsid w:val="000633AE"/>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62F"/>
    <w:rsid w:val="00066773"/>
    <w:rsid w:val="00066781"/>
    <w:rsid w:val="000667AD"/>
    <w:rsid w:val="00066AD1"/>
    <w:rsid w:val="00066C12"/>
    <w:rsid w:val="00067369"/>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AA"/>
    <w:rsid w:val="00071FBE"/>
    <w:rsid w:val="000720CB"/>
    <w:rsid w:val="0007255E"/>
    <w:rsid w:val="000726A3"/>
    <w:rsid w:val="000728AB"/>
    <w:rsid w:val="00072BEB"/>
    <w:rsid w:val="00072C60"/>
    <w:rsid w:val="000733F8"/>
    <w:rsid w:val="000736BD"/>
    <w:rsid w:val="000737E7"/>
    <w:rsid w:val="00073BE1"/>
    <w:rsid w:val="0007462E"/>
    <w:rsid w:val="00074902"/>
    <w:rsid w:val="00074C7D"/>
    <w:rsid w:val="00075358"/>
    <w:rsid w:val="000754D8"/>
    <w:rsid w:val="00075C59"/>
    <w:rsid w:val="00075DCB"/>
    <w:rsid w:val="0007617D"/>
    <w:rsid w:val="0007638C"/>
    <w:rsid w:val="000763D0"/>
    <w:rsid w:val="000763E9"/>
    <w:rsid w:val="000764D2"/>
    <w:rsid w:val="00076819"/>
    <w:rsid w:val="00076A06"/>
    <w:rsid w:val="00076B1C"/>
    <w:rsid w:val="00076E35"/>
    <w:rsid w:val="000771A2"/>
    <w:rsid w:val="00077400"/>
    <w:rsid w:val="00077568"/>
    <w:rsid w:val="00077731"/>
    <w:rsid w:val="00077808"/>
    <w:rsid w:val="00077A7B"/>
    <w:rsid w:val="00080137"/>
    <w:rsid w:val="0008035D"/>
    <w:rsid w:val="000803B4"/>
    <w:rsid w:val="00080956"/>
    <w:rsid w:val="000809A0"/>
    <w:rsid w:val="000811E1"/>
    <w:rsid w:val="000813CF"/>
    <w:rsid w:val="000815C8"/>
    <w:rsid w:val="00081612"/>
    <w:rsid w:val="000818FD"/>
    <w:rsid w:val="00081994"/>
    <w:rsid w:val="00081FF5"/>
    <w:rsid w:val="0008202A"/>
    <w:rsid w:val="00082030"/>
    <w:rsid w:val="00082075"/>
    <w:rsid w:val="0008217D"/>
    <w:rsid w:val="00082194"/>
    <w:rsid w:val="00082260"/>
    <w:rsid w:val="00082421"/>
    <w:rsid w:val="00082BF0"/>
    <w:rsid w:val="00082D17"/>
    <w:rsid w:val="00082F9C"/>
    <w:rsid w:val="00083034"/>
    <w:rsid w:val="000831A8"/>
    <w:rsid w:val="000832ED"/>
    <w:rsid w:val="00083399"/>
    <w:rsid w:val="000834D6"/>
    <w:rsid w:val="000836B7"/>
    <w:rsid w:val="00083711"/>
    <w:rsid w:val="00083A5A"/>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138"/>
    <w:rsid w:val="000862DE"/>
    <w:rsid w:val="000864BB"/>
    <w:rsid w:val="000869D1"/>
    <w:rsid w:val="00086AB3"/>
    <w:rsid w:val="00086F94"/>
    <w:rsid w:val="00086FD7"/>
    <w:rsid w:val="00087054"/>
    <w:rsid w:val="00087111"/>
    <w:rsid w:val="00087464"/>
    <w:rsid w:val="00087622"/>
    <w:rsid w:val="000877BF"/>
    <w:rsid w:val="00087926"/>
    <w:rsid w:val="00087A98"/>
    <w:rsid w:val="00087AA2"/>
    <w:rsid w:val="00087E14"/>
    <w:rsid w:val="00090578"/>
    <w:rsid w:val="00090627"/>
    <w:rsid w:val="000907ED"/>
    <w:rsid w:val="00090B90"/>
    <w:rsid w:val="00090BB5"/>
    <w:rsid w:val="00090DF3"/>
    <w:rsid w:val="00090E87"/>
    <w:rsid w:val="00091135"/>
    <w:rsid w:val="000912B3"/>
    <w:rsid w:val="00091B4C"/>
    <w:rsid w:val="00091B58"/>
    <w:rsid w:val="00091F9B"/>
    <w:rsid w:val="00091FC8"/>
    <w:rsid w:val="000921F8"/>
    <w:rsid w:val="000922CA"/>
    <w:rsid w:val="00092C9E"/>
    <w:rsid w:val="00092EAE"/>
    <w:rsid w:val="0009317F"/>
    <w:rsid w:val="0009332B"/>
    <w:rsid w:val="0009346A"/>
    <w:rsid w:val="000934B6"/>
    <w:rsid w:val="000936CE"/>
    <w:rsid w:val="000943DB"/>
    <w:rsid w:val="00094434"/>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97F5C"/>
    <w:rsid w:val="000A0064"/>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5CA"/>
    <w:rsid w:val="000A3E81"/>
    <w:rsid w:val="000A45EF"/>
    <w:rsid w:val="000A4674"/>
    <w:rsid w:val="000A46B3"/>
    <w:rsid w:val="000A4717"/>
    <w:rsid w:val="000A4CF9"/>
    <w:rsid w:val="000A4FC9"/>
    <w:rsid w:val="000A5092"/>
    <w:rsid w:val="000A51C2"/>
    <w:rsid w:val="000A557F"/>
    <w:rsid w:val="000A55D9"/>
    <w:rsid w:val="000A56C1"/>
    <w:rsid w:val="000A5904"/>
    <w:rsid w:val="000A5F4F"/>
    <w:rsid w:val="000A67AA"/>
    <w:rsid w:val="000A6933"/>
    <w:rsid w:val="000A69B4"/>
    <w:rsid w:val="000A6E6C"/>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CA4"/>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5A"/>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40"/>
    <w:rsid w:val="000C379F"/>
    <w:rsid w:val="000C37F1"/>
    <w:rsid w:val="000C38B6"/>
    <w:rsid w:val="000C38FB"/>
    <w:rsid w:val="000C393D"/>
    <w:rsid w:val="000C3C2E"/>
    <w:rsid w:val="000C3C40"/>
    <w:rsid w:val="000C418F"/>
    <w:rsid w:val="000C47C1"/>
    <w:rsid w:val="000C49E3"/>
    <w:rsid w:val="000C4A39"/>
    <w:rsid w:val="000C4D76"/>
    <w:rsid w:val="000C5046"/>
    <w:rsid w:val="000C50B2"/>
    <w:rsid w:val="000C525A"/>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0EA3"/>
    <w:rsid w:val="000D10A9"/>
    <w:rsid w:val="000D122F"/>
    <w:rsid w:val="000D1347"/>
    <w:rsid w:val="000D13D1"/>
    <w:rsid w:val="000D1630"/>
    <w:rsid w:val="000D1B94"/>
    <w:rsid w:val="000D1C29"/>
    <w:rsid w:val="000D1F6E"/>
    <w:rsid w:val="000D22AD"/>
    <w:rsid w:val="000D2514"/>
    <w:rsid w:val="000D2C40"/>
    <w:rsid w:val="000D2EE9"/>
    <w:rsid w:val="000D3058"/>
    <w:rsid w:val="000D334D"/>
    <w:rsid w:val="000D3463"/>
    <w:rsid w:val="000D34BB"/>
    <w:rsid w:val="000D34CE"/>
    <w:rsid w:val="000D3D84"/>
    <w:rsid w:val="000D4315"/>
    <w:rsid w:val="000D4348"/>
    <w:rsid w:val="000D4864"/>
    <w:rsid w:val="000D488D"/>
    <w:rsid w:val="000D507F"/>
    <w:rsid w:val="000D51C6"/>
    <w:rsid w:val="000D52D5"/>
    <w:rsid w:val="000D5EF8"/>
    <w:rsid w:val="000D60FC"/>
    <w:rsid w:val="000D6347"/>
    <w:rsid w:val="000D6696"/>
    <w:rsid w:val="000D68E7"/>
    <w:rsid w:val="000D69BD"/>
    <w:rsid w:val="000D6CFE"/>
    <w:rsid w:val="000D6E6F"/>
    <w:rsid w:val="000D6EC0"/>
    <w:rsid w:val="000D6F67"/>
    <w:rsid w:val="000D71BF"/>
    <w:rsid w:val="000D7329"/>
    <w:rsid w:val="000D7742"/>
    <w:rsid w:val="000D7C9A"/>
    <w:rsid w:val="000D7E7A"/>
    <w:rsid w:val="000E00A3"/>
    <w:rsid w:val="000E02DE"/>
    <w:rsid w:val="000E0961"/>
    <w:rsid w:val="000E0A5F"/>
    <w:rsid w:val="000E0A81"/>
    <w:rsid w:val="000E0C10"/>
    <w:rsid w:val="000E0F47"/>
    <w:rsid w:val="000E1018"/>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4AF"/>
    <w:rsid w:val="000E57FA"/>
    <w:rsid w:val="000E5C3E"/>
    <w:rsid w:val="000E5E68"/>
    <w:rsid w:val="000E5E6A"/>
    <w:rsid w:val="000E63AB"/>
    <w:rsid w:val="000E6586"/>
    <w:rsid w:val="000E6916"/>
    <w:rsid w:val="000E746D"/>
    <w:rsid w:val="000E76CE"/>
    <w:rsid w:val="000E77D6"/>
    <w:rsid w:val="000E7803"/>
    <w:rsid w:val="000E78F7"/>
    <w:rsid w:val="000E7947"/>
    <w:rsid w:val="000E79B2"/>
    <w:rsid w:val="000E7CA1"/>
    <w:rsid w:val="000E7FFC"/>
    <w:rsid w:val="000F000F"/>
    <w:rsid w:val="000F04D2"/>
    <w:rsid w:val="000F064E"/>
    <w:rsid w:val="000F0A34"/>
    <w:rsid w:val="000F0A8B"/>
    <w:rsid w:val="000F0B90"/>
    <w:rsid w:val="000F0EED"/>
    <w:rsid w:val="000F1086"/>
    <w:rsid w:val="000F11D0"/>
    <w:rsid w:val="000F11EC"/>
    <w:rsid w:val="000F196E"/>
    <w:rsid w:val="000F1BF6"/>
    <w:rsid w:val="000F1FA1"/>
    <w:rsid w:val="000F200D"/>
    <w:rsid w:val="000F2178"/>
    <w:rsid w:val="000F21B9"/>
    <w:rsid w:val="000F2401"/>
    <w:rsid w:val="000F24A4"/>
    <w:rsid w:val="000F2A2F"/>
    <w:rsid w:val="000F2A59"/>
    <w:rsid w:val="000F2A88"/>
    <w:rsid w:val="000F2AA2"/>
    <w:rsid w:val="000F31B2"/>
    <w:rsid w:val="000F333C"/>
    <w:rsid w:val="000F3A03"/>
    <w:rsid w:val="000F3BC7"/>
    <w:rsid w:val="000F3C1C"/>
    <w:rsid w:val="000F3D61"/>
    <w:rsid w:val="000F3E72"/>
    <w:rsid w:val="000F3E93"/>
    <w:rsid w:val="000F3FE9"/>
    <w:rsid w:val="000F407F"/>
    <w:rsid w:val="000F4414"/>
    <w:rsid w:val="000F4F0B"/>
    <w:rsid w:val="000F5CDB"/>
    <w:rsid w:val="000F5EFE"/>
    <w:rsid w:val="000F6736"/>
    <w:rsid w:val="000F6792"/>
    <w:rsid w:val="000F6AB2"/>
    <w:rsid w:val="000F71A8"/>
    <w:rsid w:val="000F7241"/>
    <w:rsid w:val="000F740F"/>
    <w:rsid w:val="000F7519"/>
    <w:rsid w:val="000F758E"/>
    <w:rsid w:val="000F76C9"/>
    <w:rsid w:val="000F79EF"/>
    <w:rsid w:val="000F7B6A"/>
    <w:rsid w:val="000F7E12"/>
    <w:rsid w:val="000F7E59"/>
    <w:rsid w:val="00100042"/>
    <w:rsid w:val="001001BA"/>
    <w:rsid w:val="0010056D"/>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2E88"/>
    <w:rsid w:val="0010310C"/>
    <w:rsid w:val="00103145"/>
    <w:rsid w:val="0010324A"/>
    <w:rsid w:val="00103655"/>
    <w:rsid w:val="0010370B"/>
    <w:rsid w:val="001039D8"/>
    <w:rsid w:val="00103B89"/>
    <w:rsid w:val="00103D7A"/>
    <w:rsid w:val="00103ECC"/>
    <w:rsid w:val="0010436B"/>
    <w:rsid w:val="001043A0"/>
    <w:rsid w:val="001047ED"/>
    <w:rsid w:val="0010480E"/>
    <w:rsid w:val="001049C0"/>
    <w:rsid w:val="00104CCE"/>
    <w:rsid w:val="00104E3A"/>
    <w:rsid w:val="00104E50"/>
    <w:rsid w:val="0010564D"/>
    <w:rsid w:val="00105D7F"/>
    <w:rsid w:val="00106034"/>
    <w:rsid w:val="001067F9"/>
    <w:rsid w:val="001069CC"/>
    <w:rsid w:val="00106D0C"/>
    <w:rsid w:val="00106D9E"/>
    <w:rsid w:val="00106E5F"/>
    <w:rsid w:val="001070AF"/>
    <w:rsid w:val="001073C0"/>
    <w:rsid w:val="00107633"/>
    <w:rsid w:val="001077D7"/>
    <w:rsid w:val="001079B5"/>
    <w:rsid w:val="00107BDD"/>
    <w:rsid w:val="00107E32"/>
    <w:rsid w:val="001100CC"/>
    <w:rsid w:val="00110947"/>
    <w:rsid w:val="001109CE"/>
    <w:rsid w:val="00110A2F"/>
    <w:rsid w:val="00110D64"/>
    <w:rsid w:val="00111CD7"/>
    <w:rsid w:val="0011216B"/>
    <w:rsid w:val="00112202"/>
    <w:rsid w:val="0011225E"/>
    <w:rsid w:val="00112BC2"/>
    <w:rsid w:val="00112C13"/>
    <w:rsid w:val="00112EA0"/>
    <w:rsid w:val="00112F2F"/>
    <w:rsid w:val="0011321F"/>
    <w:rsid w:val="001132E0"/>
    <w:rsid w:val="001139AD"/>
    <w:rsid w:val="00113AC2"/>
    <w:rsid w:val="00113BB6"/>
    <w:rsid w:val="00113C7A"/>
    <w:rsid w:val="00113D34"/>
    <w:rsid w:val="00113D65"/>
    <w:rsid w:val="00113E5C"/>
    <w:rsid w:val="001148A3"/>
    <w:rsid w:val="00114E23"/>
    <w:rsid w:val="00114E55"/>
    <w:rsid w:val="00115827"/>
    <w:rsid w:val="00115AB6"/>
    <w:rsid w:val="00115B13"/>
    <w:rsid w:val="00115BD1"/>
    <w:rsid w:val="0011601E"/>
    <w:rsid w:val="0011630E"/>
    <w:rsid w:val="00116524"/>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69E"/>
    <w:rsid w:val="00120AAA"/>
    <w:rsid w:val="00120CF7"/>
    <w:rsid w:val="0012158C"/>
    <w:rsid w:val="001216DB"/>
    <w:rsid w:val="001221FE"/>
    <w:rsid w:val="00122C2E"/>
    <w:rsid w:val="00122DE2"/>
    <w:rsid w:val="001230EF"/>
    <w:rsid w:val="00123123"/>
    <w:rsid w:val="00123589"/>
    <w:rsid w:val="001236F5"/>
    <w:rsid w:val="00123DDD"/>
    <w:rsid w:val="0012428E"/>
    <w:rsid w:val="00124368"/>
    <w:rsid w:val="00124416"/>
    <w:rsid w:val="0012442D"/>
    <w:rsid w:val="0012451E"/>
    <w:rsid w:val="00124779"/>
    <w:rsid w:val="0012479B"/>
    <w:rsid w:val="00124ED7"/>
    <w:rsid w:val="00125056"/>
    <w:rsid w:val="001250A6"/>
    <w:rsid w:val="001250DA"/>
    <w:rsid w:val="0012511E"/>
    <w:rsid w:val="0012536C"/>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0EA2"/>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C7D"/>
    <w:rsid w:val="00134DC3"/>
    <w:rsid w:val="00134DD2"/>
    <w:rsid w:val="00134DF1"/>
    <w:rsid w:val="00134E50"/>
    <w:rsid w:val="0013502D"/>
    <w:rsid w:val="001351A1"/>
    <w:rsid w:val="00135384"/>
    <w:rsid w:val="00135405"/>
    <w:rsid w:val="001358A7"/>
    <w:rsid w:val="00135B8D"/>
    <w:rsid w:val="001360FF"/>
    <w:rsid w:val="00136303"/>
    <w:rsid w:val="00136361"/>
    <w:rsid w:val="00136926"/>
    <w:rsid w:val="00136AE5"/>
    <w:rsid w:val="00136B2C"/>
    <w:rsid w:val="00136C6F"/>
    <w:rsid w:val="00136D01"/>
    <w:rsid w:val="001371EE"/>
    <w:rsid w:val="00137568"/>
    <w:rsid w:val="0013764F"/>
    <w:rsid w:val="00137AB0"/>
    <w:rsid w:val="00137CF1"/>
    <w:rsid w:val="00137EB5"/>
    <w:rsid w:val="00140B92"/>
    <w:rsid w:val="00141401"/>
    <w:rsid w:val="00141483"/>
    <w:rsid w:val="001414F3"/>
    <w:rsid w:val="00141888"/>
    <w:rsid w:val="001418F5"/>
    <w:rsid w:val="001419B8"/>
    <w:rsid w:val="00141A20"/>
    <w:rsid w:val="00141B2A"/>
    <w:rsid w:val="00141BAD"/>
    <w:rsid w:val="00141C1E"/>
    <w:rsid w:val="00141E20"/>
    <w:rsid w:val="001421F1"/>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5E2F"/>
    <w:rsid w:val="00146259"/>
    <w:rsid w:val="001464D2"/>
    <w:rsid w:val="0014689F"/>
    <w:rsid w:val="00146CE8"/>
    <w:rsid w:val="00146FA9"/>
    <w:rsid w:val="001470E8"/>
    <w:rsid w:val="001471F5"/>
    <w:rsid w:val="00147387"/>
    <w:rsid w:val="001478CA"/>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699"/>
    <w:rsid w:val="00153854"/>
    <w:rsid w:val="001540EB"/>
    <w:rsid w:val="0015421C"/>
    <w:rsid w:val="001547E2"/>
    <w:rsid w:val="00154817"/>
    <w:rsid w:val="00154B58"/>
    <w:rsid w:val="00154FCF"/>
    <w:rsid w:val="00155743"/>
    <w:rsid w:val="00155748"/>
    <w:rsid w:val="00155B5F"/>
    <w:rsid w:val="00155BD6"/>
    <w:rsid w:val="00156025"/>
    <w:rsid w:val="00156641"/>
    <w:rsid w:val="001566E7"/>
    <w:rsid w:val="001569BF"/>
    <w:rsid w:val="00156F3E"/>
    <w:rsid w:val="001570F6"/>
    <w:rsid w:val="001571FE"/>
    <w:rsid w:val="00157434"/>
    <w:rsid w:val="00157909"/>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BFD"/>
    <w:rsid w:val="00162FCC"/>
    <w:rsid w:val="001631D2"/>
    <w:rsid w:val="001633C3"/>
    <w:rsid w:val="00163521"/>
    <w:rsid w:val="00163717"/>
    <w:rsid w:val="00163B45"/>
    <w:rsid w:val="00163D8E"/>
    <w:rsid w:val="001642EB"/>
    <w:rsid w:val="00164428"/>
    <w:rsid w:val="001645D4"/>
    <w:rsid w:val="00164838"/>
    <w:rsid w:val="00164957"/>
    <w:rsid w:val="001649BD"/>
    <w:rsid w:val="00164C51"/>
    <w:rsid w:val="00164DCF"/>
    <w:rsid w:val="00164FC1"/>
    <w:rsid w:val="00165076"/>
    <w:rsid w:val="00165143"/>
    <w:rsid w:val="0016546E"/>
    <w:rsid w:val="001655A2"/>
    <w:rsid w:val="00165795"/>
    <w:rsid w:val="00165C82"/>
    <w:rsid w:val="00166179"/>
    <w:rsid w:val="0016623C"/>
    <w:rsid w:val="00166458"/>
    <w:rsid w:val="0016664B"/>
    <w:rsid w:val="00166961"/>
    <w:rsid w:val="00166D54"/>
    <w:rsid w:val="00166D76"/>
    <w:rsid w:val="00166E00"/>
    <w:rsid w:val="001674C3"/>
    <w:rsid w:val="001677D3"/>
    <w:rsid w:val="00167E04"/>
    <w:rsid w:val="00170860"/>
    <w:rsid w:val="0017094C"/>
    <w:rsid w:val="00170A50"/>
    <w:rsid w:val="00170A95"/>
    <w:rsid w:val="00170CD0"/>
    <w:rsid w:val="00170D98"/>
    <w:rsid w:val="00170E0D"/>
    <w:rsid w:val="00170EFF"/>
    <w:rsid w:val="001710C0"/>
    <w:rsid w:val="0017258C"/>
    <w:rsid w:val="001726A5"/>
    <w:rsid w:val="001728F3"/>
    <w:rsid w:val="00172A83"/>
    <w:rsid w:val="00172B16"/>
    <w:rsid w:val="00172EB8"/>
    <w:rsid w:val="00172F76"/>
    <w:rsid w:val="0017306D"/>
    <w:rsid w:val="0017311F"/>
    <w:rsid w:val="001733BE"/>
    <w:rsid w:val="0017353D"/>
    <w:rsid w:val="00173BD7"/>
    <w:rsid w:val="00173DB7"/>
    <w:rsid w:val="00173EA2"/>
    <w:rsid w:val="001746F4"/>
    <w:rsid w:val="001748C4"/>
    <w:rsid w:val="00174DB5"/>
    <w:rsid w:val="001751D6"/>
    <w:rsid w:val="0017527B"/>
    <w:rsid w:val="00175C12"/>
    <w:rsid w:val="00176170"/>
    <w:rsid w:val="001769A0"/>
    <w:rsid w:val="00176A50"/>
    <w:rsid w:val="00176B73"/>
    <w:rsid w:val="00177A95"/>
    <w:rsid w:val="00177C8B"/>
    <w:rsid w:val="0018072B"/>
    <w:rsid w:val="00180811"/>
    <w:rsid w:val="00180838"/>
    <w:rsid w:val="00180B63"/>
    <w:rsid w:val="00180DA7"/>
    <w:rsid w:val="00180FAF"/>
    <w:rsid w:val="001816DC"/>
    <w:rsid w:val="0018180B"/>
    <w:rsid w:val="0018197C"/>
    <w:rsid w:val="00181E92"/>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3D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14C"/>
    <w:rsid w:val="001909EF"/>
    <w:rsid w:val="00190EB5"/>
    <w:rsid w:val="00191196"/>
    <w:rsid w:val="00191290"/>
    <w:rsid w:val="00191A2C"/>
    <w:rsid w:val="00191A91"/>
    <w:rsid w:val="00192039"/>
    <w:rsid w:val="00192B14"/>
    <w:rsid w:val="00192C39"/>
    <w:rsid w:val="00192DD2"/>
    <w:rsid w:val="001930FF"/>
    <w:rsid w:val="00193126"/>
    <w:rsid w:val="0019399B"/>
    <w:rsid w:val="0019401B"/>
    <w:rsid w:val="0019419E"/>
    <w:rsid w:val="00194229"/>
    <w:rsid w:val="00194543"/>
    <w:rsid w:val="00194985"/>
    <w:rsid w:val="001949A6"/>
    <w:rsid w:val="00195122"/>
    <w:rsid w:val="0019529D"/>
    <w:rsid w:val="00195325"/>
    <w:rsid w:val="00195336"/>
    <w:rsid w:val="00195337"/>
    <w:rsid w:val="0019554D"/>
    <w:rsid w:val="0019577A"/>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C40"/>
    <w:rsid w:val="001A0E40"/>
    <w:rsid w:val="001A0F9C"/>
    <w:rsid w:val="001A0FA0"/>
    <w:rsid w:val="001A0FFA"/>
    <w:rsid w:val="001A18B3"/>
    <w:rsid w:val="001A1A8D"/>
    <w:rsid w:val="001A1E89"/>
    <w:rsid w:val="001A2317"/>
    <w:rsid w:val="001A2637"/>
    <w:rsid w:val="001A28B1"/>
    <w:rsid w:val="001A2EBD"/>
    <w:rsid w:val="001A3222"/>
    <w:rsid w:val="001A3273"/>
    <w:rsid w:val="001A3590"/>
    <w:rsid w:val="001A3D06"/>
    <w:rsid w:val="001A40EB"/>
    <w:rsid w:val="001A42C8"/>
    <w:rsid w:val="001A457C"/>
    <w:rsid w:val="001A46D6"/>
    <w:rsid w:val="001A493D"/>
    <w:rsid w:val="001A5351"/>
    <w:rsid w:val="001A540C"/>
    <w:rsid w:val="001A58DE"/>
    <w:rsid w:val="001A598F"/>
    <w:rsid w:val="001A5BE4"/>
    <w:rsid w:val="001A5FED"/>
    <w:rsid w:val="001A63D8"/>
    <w:rsid w:val="001A69AE"/>
    <w:rsid w:val="001A7084"/>
    <w:rsid w:val="001A7138"/>
    <w:rsid w:val="001A71F4"/>
    <w:rsid w:val="001A73A8"/>
    <w:rsid w:val="001A778E"/>
    <w:rsid w:val="001A7B73"/>
    <w:rsid w:val="001A7BDC"/>
    <w:rsid w:val="001A7EA2"/>
    <w:rsid w:val="001B0210"/>
    <w:rsid w:val="001B0402"/>
    <w:rsid w:val="001B08DC"/>
    <w:rsid w:val="001B0A2A"/>
    <w:rsid w:val="001B10FE"/>
    <w:rsid w:val="001B122C"/>
    <w:rsid w:val="001B12C7"/>
    <w:rsid w:val="001B14BE"/>
    <w:rsid w:val="001B1519"/>
    <w:rsid w:val="001B161F"/>
    <w:rsid w:val="001B1873"/>
    <w:rsid w:val="001B1987"/>
    <w:rsid w:val="001B1A6D"/>
    <w:rsid w:val="001B2246"/>
    <w:rsid w:val="001B2475"/>
    <w:rsid w:val="001B2803"/>
    <w:rsid w:val="001B281C"/>
    <w:rsid w:val="001B29DE"/>
    <w:rsid w:val="001B2AC3"/>
    <w:rsid w:val="001B2B65"/>
    <w:rsid w:val="001B310A"/>
    <w:rsid w:val="001B3199"/>
    <w:rsid w:val="001B36E4"/>
    <w:rsid w:val="001B3756"/>
    <w:rsid w:val="001B3852"/>
    <w:rsid w:val="001B3C22"/>
    <w:rsid w:val="001B3D7E"/>
    <w:rsid w:val="001B4217"/>
    <w:rsid w:val="001B499F"/>
    <w:rsid w:val="001B4B52"/>
    <w:rsid w:val="001B4D2C"/>
    <w:rsid w:val="001B4EDB"/>
    <w:rsid w:val="001B54D9"/>
    <w:rsid w:val="001B5539"/>
    <w:rsid w:val="001B5671"/>
    <w:rsid w:val="001B57E2"/>
    <w:rsid w:val="001B5935"/>
    <w:rsid w:val="001B5BC1"/>
    <w:rsid w:val="001B6591"/>
    <w:rsid w:val="001B65CE"/>
    <w:rsid w:val="001B66BE"/>
    <w:rsid w:val="001B66FD"/>
    <w:rsid w:val="001B68D9"/>
    <w:rsid w:val="001B6ADB"/>
    <w:rsid w:val="001B6E2C"/>
    <w:rsid w:val="001B6F1F"/>
    <w:rsid w:val="001B7126"/>
    <w:rsid w:val="001B7693"/>
    <w:rsid w:val="001B78FB"/>
    <w:rsid w:val="001C07B6"/>
    <w:rsid w:val="001C0976"/>
    <w:rsid w:val="001C0D33"/>
    <w:rsid w:val="001C1EBE"/>
    <w:rsid w:val="001C1ED5"/>
    <w:rsid w:val="001C218D"/>
    <w:rsid w:val="001C23C5"/>
    <w:rsid w:val="001C28D1"/>
    <w:rsid w:val="001C2A39"/>
    <w:rsid w:val="001C3283"/>
    <w:rsid w:val="001C377E"/>
    <w:rsid w:val="001C379C"/>
    <w:rsid w:val="001C37C6"/>
    <w:rsid w:val="001C3841"/>
    <w:rsid w:val="001C38CD"/>
    <w:rsid w:val="001C38D0"/>
    <w:rsid w:val="001C3A2F"/>
    <w:rsid w:val="001C3A51"/>
    <w:rsid w:val="001C3AB8"/>
    <w:rsid w:val="001C40D1"/>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560"/>
    <w:rsid w:val="001C66D5"/>
    <w:rsid w:val="001C698D"/>
    <w:rsid w:val="001C6B7D"/>
    <w:rsid w:val="001C6ED7"/>
    <w:rsid w:val="001C6F73"/>
    <w:rsid w:val="001C6FBC"/>
    <w:rsid w:val="001C700F"/>
    <w:rsid w:val="001C7067"/>
    <w:rsid w:val="001C750F"/>
    <w:rsid w:val="001C752B"/>
    <w:rsid w:val="001C7794"/>
    <w:rsid w:val="001C7A8E"/>
    <w:rsid w:val="001C7AAB"/>
    <w:rsid w:val="001C7CBC"/>
    <w:rsid w:val="001D0132"/>
    <w:rsid w:val="001D06CE"/>
    <w:rsid w:val="001D075D"/>
    <w:rsid w:val="001D0946"/>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D07"/>
    <w:rsid w:val="001D4705"/>
    <w:rsid w:val="001D470A"/>
    <w:rsid w:val="001D4990"/>
    <w:rsid w:val="001D4FD2"/>
    <w:rsid w:val="001D51D1"/>
    <w:rsid w:val="001D5216"/>
    <w:rsid w:val="001D52F2"/>
    <w:rsid w:val="001D5504"/>
    <w:rsid w:val="001D5597"/>
    <w:rsid w:val="001D56D0"/>
    <w:rsid w:val="001D56ED"/>
    <w:rsid w:val="001D58D2"/>
    <w:rsid w:val="001D66AA"/>
    <w:rsid w:val="001D670C"/>
    <w:rsid w:val="001D6A11"/>
    <w:rsid w:val="001D6DF3"/>
    <w:rsid w:val="001D709B"/>
    <w:rsid w:val="001D70E0"/>
    <w:rsid w:val="001D7370"/>
    <w:rsid w:val="001D7800"/>
    <w:rsid w:val="001D783B"/>
    <w:rsid w:val="001D7CC4"/>
    <w:rsid w:val="001E0431"/>
    <w:rsid w:val="001E0694"/>
    <w:rsid w:val="001E0A04"/>
    <w:rsid w:val="001E0DF9"/>
    <w:rsid w:val="001E1366"/>
    <w:rsid w:val="001E1717"/>
    <w:rsid w:val="001E19E5"/>
    <w:rsid w:val="001E1AAE"/>
    <w:rsid w:val="001E1F41"/>
    <w:rsid w:val="001E217B"/>
    <w:rsid w:val="001E2564"/>
    <w:rsid w:val="001E2D5A"/>
    <w:rsid w:val="001E33DC"/>
    <w:rsid w:val="001E3485"/>
    <w:rsid w:val="001E363B"/>
    <w:rsid w:val="001E3A17"/>
    <w:rsid w:val="001E3E47"/>
    <w:rsid w:val="001E3F5F"/>
    <w:rsid w:val="001E43F3"/>
    <w:rsid w:val="001E451C"/>
    <w:rsid w:val="001E4F87"/>
    <w:rsid w:val="001E5301"/>
    <w:rsid w:val="001E530E"/>
    <w:rsid w:val="001E54C7"/>
    <w:rsid w:val="001E552C"/>
    <w:rsid w:val="001E58A0"/>
    <w:rsid w:val="001E5A99"/>
    <w:rsid w:val="001E5B53"/>
    <w:rsid w:val="001E5DD9"/>
    <w:rsid w:val="001E6233"/>
    <w:rsid w:val="001E6302"/>
    <w:rsid w:val="001E6A96"/>
    <w:rsid w:val="001E6AAA"/>
    <w:rsid w:val="001E6AD6"/>
    <w:rsid w:val="001E6CE5"/>
    <w:rsid w:val="001E6E82"/>
    <w:rsid w:val="001E74E4"/>
    <w:rsid w:val="001E79A5"/>
    <w:rsid w:val="001E7AD1"/>
    <w:rsid w:val="001E7B7C"/>
    <w:rsid w:val="001E7C8C"/>
    <w:rsid w:val="001E7EBC"/>
    <w:rsid w:val="001F04B3"/>
    <w:rsid w:val="001F092C"/>
    <w:rsid w:val="001F0930"/>
    <w:rsid w:val="001F0B8B"/>
    <w:rsid w:val="001F0B93"/>
    <w:rsid w:val="001F0BD4"/>
    <w:rsid w:val="001F0E19"/>
    <w:rsid w:val="001F0E1E"/>
    <w:rsid w:val="001F1036"/>
    <w:rsid w:val="001F110A"/>
    <w:rsid w:val="001F113A"/>
    <w:rsid w:val="001F1162"/>
    <w:rsid w:val="001F1355"/>
    <w:rsid w:val="001F1399"/>
    <w:rsid w:val="001F148F"/>
    <w:rsid w:val="001F1529"/>
    <w:rsid w:val="001F19A2"/>
    <w:rsid w:val="001F1A89"/>
    <w:rsid w:val="001F1E7A"/>
    <w:rsid w:val="001F220D"/>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3C"/>
    <w:rsid w:val="001F5A53"/>
    <w:rsid w:val="001F5A78"/>
    <w:rsid w:val="001F5C3F"/>
    <w:rsid w:val="001F6166"/>
    <w:rsid w:val="001F68C2"/>
    <w:rsid w:val="001F6993"/>
    <w:rsid w:val="001F6A1D"/>
    <w:rsid w:val="001F6D00"/>
    <w:rsid w:val="001F72AA"/>
    <w:rsid w:val="001F72EE"/>
    <w:rsid w:val="001F7637"/>
    <w:rsid w:val="001F76E2"/>
    <w:rsid w:val="00200251"/>
    <w:rsid w:val="00200AB9"/>
    <w:rsid w:val="002014DE"/>
    <w:rsid w:val="0020157F"/>
    <w:rsid w:val="00201836"/>
    <w:rsid w:val="002018BE"/>
    <w:rsid w:val="00201970"/>
    <w:rsid w:val="00201AB0"/>
    <w:rsid w:val="00201B82"/>
    <w:rsid w:val="00201BFA"/>
    <w:rsid w:val="00201E7A"/>
    <w:rsid w:val="00201EF8"/>
    <w:rsid w:val="00202075"/>
    <w:rsid w:val="002022BC"/>
    <w:rsid w:val="00202875"/>
    <w:rsid w:val="002028E0"/>
    <w:rsid w:val="00202E0C"/>
    <w:rsid w:val="00202E99"/>
    <w:rsid w:val="00203061"/>
    <w:rsid w:val="00203366"/>
    <w:rsid w:val="00203836"/>
    <w:rsid w:val="00203857"/>
    <w:rsid w:val="002041B9"/>
    <w:rsid w:val="0020465B"/>
    <w:rsid w:val="00204A1B"/>
    <w:rsid w:val="00204A3E"/>
    <w:rsid w:val="00204ADE"/>
    <w:rsid w:val="002050F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58"/>
    <w:rsid w:val="00210A3F"/>
    <w:rsid w:val="00210B36"/>
    <w:rsid w:val="00210C36"/>
    <w:rsid w:val="00210D70"/>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859"/>
    <w:rsid w:val="00214AF0"/>
    <w:rsid w:val="00214B93"/>
    <w:rsid w:val="00214E14"/>
    <w:rsid w:val="00214E3A"/>
    <w:rsid w:val="00215459"/>
    <w:rsid w:val="002154B8"/>
    <w:rsid w:val="002156E2"/>
    <w:rsid w:val="00215701"/>
    <w:rsid w:val="00216022"/>
    <w:rsid w:val="00216434"/>
    <w:rsid w:val="00216ED0"/>
    <w:rsid w:val="002172BC"/>
    <w:rsid w:val="00217702"/>
    <w:rsid w:val="00217A5D"/>
    <w:rsid w:val="00217B8B"/>
    <w:rsid w:val="00217CBC"/>
    <w:rsid w:val="00217DD3"/>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3A5"/>
    <w:rsid w:val="002229A7"/>
    <w:rsid w:val="0022319C"/>
    <w:rsid w:val="002231FB"/>
    <w:rsid w:val="00223689"/>
    <w:rsid w:val="00223BB6"/>
    <w:rsid w:val="00223E2C"/>
    <w:rsid w:val="00223EF5"/>
    <w:rsid w:val="00223F7A"/>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BD9"/>
    <w:rsid w:val="00226D9E"/>
    <w:rsid w:val="002270C9"/>
    <w:rsid w:val="002279BD"/>
    <w:rsid w:val="00227B2A"/>
    <w:rsid w:val="00227D0C"/>
    <w:rsid w:val="00227F21"/>
    <w:rsid w:val="00227FB1"/>
    <w:rsid w:val="0023000B"/>
    <w:rsid w:val="00230205"/>
    <w:rsid w:val="00230D22"/>
    <w:rsid w:val="0023107B"/>
    <w:rsid w:val="00231806"/>
    <w:rsid w:val="00231A1D"/>
    <w:rsid w:val="00231A6D"/>
    <w:rsid w:val="00231AF2"/>
    <w:rsid w:val="00231B8D"/>
    <w:rsid w:val="00231E81"/>
    <w:rsid w:val="002320A5"/>
    <w:rsid w:val="00232534"/>
    <w:rsid w:val="002328A1"/>
    <w:rsid w:val="00232EFE"/>
    <w:rsid w:val="00232FAD"/>
    <w:rsid w:val="0023300D"/>
    <w:rsid w:val="002330ED"/>
    <w:rsid w:val="00233311"/>
    <w:rsid w:val="00233362"/>
    <w:rsid w:val="0023368E"/>
    <w:rsid w:val="00233C91"/>
    <w:rsid w:val="00233CB1"/>
    <w:rsid w:val="00234588"/>
    <w:rsid w:val="0023464A"/>
    <w:rsid w:val="00234752"/>
    <w:rsid w:val="002348F9"/>
    <w:rsid w:val="00234945"/>
    <w:rsid w:val="00234E79"/>
    <w:rsid w:val="0023522A"/>
    <w:rsid w:val="002352BC"/>
    <w:rsid w:val="0023535B"/>
    <w:rsid w:val="0023537E"/>
    <w:rsid w:val="00235C20"/>
    <w:rsid w:val="00235C21"/>
    <w:rsid w:val="00235FB3"/>
    <w:rsid w:val="00235FB6"/>
    <w:rsid w:val="00236130"/>
    <w:rsid w:val="00236171"/>
    <w:rsid w:val="00236240"/>
    <w:rsid w:val="00236BBD"/>
    <w:rsid w:val="00237286"/>
    <w:rsid w:val="0023738A"/>
    <w:rsid w:val="0023758C"/>
    <w:rsid w:val="002376C0"/>
    <w:rsid w:val="00237737"/>
    <w:rsid w:val="00237C67"/>
    <w:rsid w:val="00237DCA"/>
    <w:rsid w:val="00237DDA"/>
    <w:rsid w:val="00237E2A"/>
    <w:rsid w:val="00240109"/>
    <w:rsid w:val="00240113"/>
    <w:rsid w:val="0024016C"/>
    <w:rsid w:val="00240351"/>
    <w:rsid w:val="002404D4"/>
    <w:rsid w:val="00240639"/>
    <w:rsid w:val="00240921"/>
    <w:rsid w:val="00240A4F"/>
    <w:rsid w:val="00240D96"/>
    <w:rsid w:val="00240E11"/>
    <w:rsid w:val="00240E63"/>
    <w:rsid w:val="00240ED9"/>
    <w:rsid w:val="00240EFA"/>
    <w:rsid w:val="00241097"/>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D6C"/>
    <w:rsid w:val="00242E86"/>
    <w:rsid w:val="00242F35"/>
    <w:rsid w:val="0024308A"/>
    <w:rsid w:val="002437A2"/>
    <w:rsid w:val="002439C5"/>
    <w:rsid w:val="00243D62"/>
    <w:rsid w:val="00244027"/>
    <w:rsid w:val="002440DB"/>
    <w:rsid w:val="00244270"/>
    <w:rsid w:val="00244286"/>
    <w:rsid w:val="0024445D"/>
    <w:rsid w:val="002444DE"/>
    <w:rsid w:val="0024459D"/>
    <w:rsid w:val="002445EC"/>
    <w:rsid w:val="00244D9B"/>
    <w:rsid w:val="00244E61"/>
    <w:rsid w:val="00244FC5"/>
    <w:rsid w:val="00245242"/>
    <w:rsid w:val="00245488"/>
    <w:rsid w:val="00245957"/>
    <w:rsid w:val="00245CE7"/>
    <w:rsid w:val="00245E51"/>
    <w:rsid w:val="0024600C"/>
    <w:rsid w:val="00246032"/>
    <w:rsid w:val="00246272"/>
    <w:rsid w:val="00246399"/>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D7A"/>
    <w:rsid w:val="0025164B"/>
    <w:rsid w:val="0025170C"/>
    <w:rsid w:val="00251E08"/>
    <w:rsid w:val="00251E9B"/>
    <w:rsid w:val="0025225F"/>
    <w:rsid w:val="0025245D"/>
    <w:rsid w:val="00252544"/>
    <w:rsid w:val="00252C48"/>
    <w:rsid w:val="00253019"/>
    <w:rsid w:val="0025369D"/>
    <w:rsid w:val="0025378B"/>
    <w:rsid w:val="0025420D"/>
    <w:rsid w:val="0025449A"/>
    <w:rsid w:val="00255427"/>
    <w:rsid w:val="002554FE"/>
    <w:rsid w:val="00255A05"/>
    <w:rsid w:val="0025607D"/>
    <w:rsid w:val="002560E8"/>
    <w:rsid w:val="00256B3B"/>
    <w:rsid w:val="002573F4"/>
    <w:rsid w:val="00257668"/>
    <w:rsid w:val="0025795C"/>
    <w:rsid w:val="00257A2B"/>
    <w:rsid w:val="00257A2D"/>
    <w:rsid w:val="00257A7C"/>
    <w:rsid w:val="00257C70"/>
    <w:rsid w:val="00260001"/>
    <w:rsid w:val="002600CB"/>
    <w:rsid w:val="002601A8"/>
    <w:rsid w:val="0026046C"/>
    <w:rsid w:val="0026049F"/>
    <w:rsid w:val="00260982"/>
    <w:rsid w:val="00261641"/>
    <w:rsid w:val="00261706"/>
    <w:rsid w:val="002619C6"/>
    <w:rsid w:val="00261B3F"/>
    <w:rsid w:val="00261DC6"/>
    <w:rsid w:val="00261FD1"/>
    <w:rsid w:val="0026221E"/>
    <w:rsid w:val="002625FB"/>
    <w:rsid w:val="00262945"/>
    <w:rsid w:val="00262C27"/>
    <w:rsid w:val="00262CDF"/>
    <w:rsid w:val="00262ECC"/>
    <w:rsid w:val="00263102"/>
    <w:rsid w:val="00263132"/>
    <w:rsid w:val="00263162"/>
    <w:rsid w:val="002631DB"/>
    <w:rsid w:val="00263387"/>
    <w:rsid w:val="002634B1"/>
    <w:rsid w:val="0026363A"/>
    <w:rsid w:val="00263722"/>
    <w:rsid w:val="0026398A"/>
    <w:rsid w:val="00263DDC"/>
    <w:rsid w:val="00263EBF"/>
    <w:rsid w:val="0026401D"/>
    <w:rsid w:val="002646DA"/>
    <w:rsid w:val="00264AB8"/>
    <w:rsid w:val="00264D0E"/>
    <w:rsid w:val="002651DC"/>
    <w:rsid w:val="002652E1"/>
    <w:rsid w:val="002654D8"/>
    <w:rsid w:val="0026589D"/>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8B"/>
    <w:rsid w:val="00270883"/>
    <w:rsid w:val="00270AA7"/>
    <w:rsid w:val="00270AE1"/>
    <w:rsid w:val="00270AEF"/>
    <w:rsid w:val="00270DDA"/>
    <w:rsid w:val="00270F76"/>
    <w:rsid w:val="00271168"/>
    <w:rsid w:val="0027134A"/>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ADF"/>
    <w:rsid w:val="00274CEB"/>
    <w:rsid w:val="00274FF3"/>
    <w:rsid w:val="0027529F"/>
    <w:rsid w:val="00275411"/>
    <w:rsid w:val="002756A3"/>
    <w:rsid w:val="0027597B"/>
    <w:rsid w:val="00275A8A"/>
    <w:rsid w:val="00275AD6"/>
    <w:rsid w:val="00275C86"/>
    <w:rsid w:val="00275FAD"/>
    <w:rsid w:val="002763DB"/>
    <w:rsid w:val="002764F2"/>
    <w:rsid w:val="002766E4"/>
    <w:rsid w:val="0027691D"/>
    <w:rsid w:val="00276955"/>
    <w:rsid w:val="0027697E"/>
    <w:rsid w:val="00276A78"/>
    <w:rsid w:val="00276BE7"/>
    <w:rsid w:val="00276CBE"/>
    <w:rsid w:val="00276FA0"/>
    <w:rsid w:val="00277808"/>
    <w:rsid w:val="002779EB"/>
    <w:rsid w:val="00277BA6"/>
    <w:rsid w:val="00277D84"/>
    <w:rsid w:val="00277EEF"/>
    <w:rsid w:val="0028065F"/>
    <w:rsid w:val="00280751"/>
    <w:rsid w:val="00280785"/>
    <w:rsid w:val="0028092F"/>
    <w:rsid w:val="00280DC9"/>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49D2"/>
    <w:rsid w:val="00285005"/>
    <w:rsid w:val="0028577A"/>
    <w:rsid w:val="00285931"/>
    <w:rsid w:val="00285BF3"/>
    <w:rsid w:val="00285D76"/>
    <w:rsid w:val="00286198"/>
    <w:rsid w:val="00286570"/>
    <w:rsid w:val="00286A9B"/>
    <w:rsid w:val="00286BA6"/>
    <w:rsid w:val="00286BE5"/>
    <w:rsid w:val="00286E7A"/>
    <w:rsid w:val="0028738C"/>
    <w:rsid w:val="002875C7"/>
    <w:rsid w:val="0028798E"/>
    <w:rsid w:val="0028799D"/>
    <w:rsid w:val="00287E36"/>
    <w:rsid w:val="00287E40"/>
    <w:rsid w:val="00287EC1"/>
    <w:rsid w:val="0029022C"/>
    <w:rsid w:val="002905C2"/>
    <w:rsid w:val="00290754"/>
    <w:rsid w:val="00290B00"/>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2EBA"/>
    <w:rsid w:val="002930C5"/>
    <w:rsid w:val="00293319"/>
    <w:rsid w:val="00293342"/>
    <w:rsid w:val="002933AD"/>
    <w:rsid w:val="002933D8"/>
    <w:rsid w:val="002938DA"/>
    <w:rsid w:val="00294044"/>
    <w:rsid w:val="00294D6E"/>
    <w:rsid w:val="00294F9D"/>
    <w:rsid w:val="0029508E"/>
    <w:rsid w:val="0029539C"/>
    <w:rsid w:val="00295489"/>
    <w:rsid w:val="002954C9"/>
    <w:rsid w:val="002956B1"/>
    <w:rsid w:val="0029570D"/>
    <w:rsid w:val="00295C47"/>
    <w:rsid w:val="00295E37"/>
    <w:rsid w:val="00296083"/>
    <w:rsid w:val="00296170"/>
    <w:rsid w:val="00296400"/>
    <w:rsid w:val="0029656C"/>
    <w:rsid w:val="00296812"/>
    <w:rsid w:val="002968A6"/>
    <w:rsid w:val="002969B3"/>
    <w:rsid w:val="00296C13"/>
    <w:rsid w:val="00296D24"/>
    <w:rsid w:val="00296E33"/>
    <w:rsid w:val="00296F75"/>
    <w:rsid w:val="002971B7"/>
    <w:rsid w:val="0029726B"/>
    <w:rsid w:val="002974CB"/>
    <w:rsid w:val="00297662"/>
    <w:rsid w:val="00297702"/>
    <w:rsid w:val="00297853"/>
    <w:rsid w:val="0029795C"/>
    <w:rsid w:val="00297A87"/>
    <w:rsid w:val="00297B90"/>
    <w:rsid w:val="00297CAC"/>
    <w:rsid w:val="002A0273"/>
    <w:rsid w:val="002A02A9"/>
    <w:rsid w:val="002A0696"/>
    <w:rsid w:val="002A06B8"/>
    <w:rsid w:val="002A0A05"/>
    <w:rsid w:val="002A0DC6"/>
    <w:rsid w:val="002A0F1C"/>
    <w:rsid w:val="002A0F8E"/>
    <w:rsid w:val="002A121D"/>
    <w:rsid w:val="002A159E"/>
    <w:rsid w:val="002A1BD3"/>
    <w:rsid w:val="002A1E1E"/>
    <w:rsid w:val="002A1E4C"/>
    <w:rsid w:val="002A1E90"/>
    <w:rsid w:val="002A246C"/>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51"/>
    <w:rsid w:val="002A5283"/>
    <w:rsid w:val="002A55F4"/>
    <w:rsid w:val="002A5707"/>
    <w:rsid w:val="002A5809"/>
    <w:rsid w:val="002A5868"/>
    <w:rsid w:val="002A5C30"/>
    <w:rsid w:val="002A5CC1"/>
    <w:rsid w:val="002A5E2E"/>
    <w:rsid w:val="002A5E9B"/>
    <w:rsid w:val="002A6179"/>
    <w:rsid w:val="002A6219"/>
    <w:rsid w:val="002A62DD"/>
    <w:rsid w:val="002A67C5"/>
    <w:rsid w:val="002A6845"/>
    <w:rsid w:val="002A6D8D"/>
    <w:rsid w:val="002A7250"/>
    <w:rsid w:val="002A74C3"/>
    <w:rsid w:val="002A7676"/>
    <w:rsid w:val="002A784A"/>
    <w:rsid w:val="002A7C2A"/>
    <w:rsid w:val="002A7D4C"/>
    <w:rsid w:val="002A7FA0"/>
    <w:rsid w:val="002B02E8"/>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6E3"/>
    <w:rsid w:val="002B4835"/>
    <w:rsid w:val="002B4936"/>
    <w:rsid w:val="002B4C59"/>
    <w:rsid w:val="002B4C88"/>
    <w:rsid w:val="002B4D0D"/>
    <w:rsid w:val="002B55F1"/>
    <w:rsid w:val="002B57B7"/>
    <w:rsid w:val="002B57EE"/>
    <w:rsid w:val="002B5925"/>
    <w:rsid w:val="002B6258"/>
    <w:rsid w:val="002B63B2"/>
    <w:rsid w:val="002B6BFE"/>
    <w:rsid w:val="002B71D1"/>
    <w:rsid w:val="002B7288"/>
    <w:rsid w:val="002B73F5"/>
    <w:rsid w:val="002B754C"/>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AD0"/>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08"/>
    <w:rsid w:val="002D0249"/>
    <w:rsid w:val="002D0722"/>
    <w:rsid w:val="002D0C7B"/>
    <w:rsid w:val="002D0FE8"/>
    <w:rsid w:val="002D1061"/>
    <w:rsid w:val="002D10B7"/>
    <w:rsid w:val="002D111A"/>
    <w:rsid w:val="002D17E2"/>
    <w:rsid w:val="002D1CAD"/>
    <w:rsid w:val="002D1EDA"/>
    <w:rsid w:val="002D2131"/>
    <w:rsid w:val="002D2886"/>
    <w:rsid w:val="002D28B2"/>
    <w:rsid w:val="002D28DF"/>
    <w:rsid w:val="002D29A7"/>
    <w:rsid w:val="002D2A76"/>
    <w:rsid w:val="002D2B73"/>
    <w:rsid w:val="002D2C4E"/>
    <w:rsid w:val="002D2D6D"/>
    <w:rsid w:val="002D2E02"/>
    <w:rsid w:val="002D32D0"/>
    <w:rsid w:val="002D34B8"/>
    <w:rsid w:val="002D362B"/>
    <w:rsid w:val="002D3D00"/>
    <w:rsid w:val="002D3FA8"/>
    <w:rsid w:val="002D42A0"/>
    <w:rsid w:val="002D45B0"/>
    <w:rsid w:val="002D4766"/>
    <w:rsid w:val="002D49C2"/>
    <w:rsid w:val="002D4CA1"/>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64E"/>
    <w:rsid w:val="002E0900"/>
    <w:rsid w:val="002E09C7"/>
    <w:rsid w:val="002E0D69"/>
    <w:rsid w:val="002E1197"/>
    <w:rsid w:val="002E1539"/>
    <w:rsid w:val="002E1C9D"/>
    <w:rsid w:val="002E2414"/>
    <w:rsid w:val="002E28CB"/>
    <w:rsid w:val="002E298C"/>
    <w:rsid w:val="002E2A9D"/>
    <w:rsid w:val="002E3058"/>
    <w:rsid w:val="002E3097"/>
    <w:rsid w:val="002E34ED"/>
    <w:rsid w:val="002E3994"/>
    <w:rsid w:val="002E3D02"/>
    <w:rsid w:val="002E3D1D"/>
    <w:rsid w:val="002E3ECD"/>
    <w:rsid w:val="002E431B"/>
    <w:rsid w:val="002E470E"/>
    <w:rsid w:val="002E4BCF"/>
    <w:rsid w:val="002E4C44"/>
    <w:rsid w:val="002E4C87"/>
    <w:rsid w:val="002E4D0E"/>
    <w:rsid w:val="002E4D70"/>
    <w:rsid w:val="002E4F94"/>
    <w:rsid w:val="002E5073"/>
    <w:rsid w:val="002E5394"/>
    <w:rsid w:val="002E594D"/>
    <w:rsid w:val="002E5BAD"/>
    <w:rsid w:val="002E5C57"/>
    <w:rsid w:val="002E5CDE"/>
    <w:rsid w:val="002E5D1B"/>
    <w:rsid w:val="002E5D80"/>
    <w:rsid w:val="002E6709"/>
    <w:rsid w:val="002E68A3"/>
    <w:rsid w:val="002E6F19"/>
    <w:rsid w:val="002E6F50"/>
    <w:rsid w:val="002E6F69"/>
    <w:rsid w:val="002E6FCD"/>
    <w:rsid w:val="002E70A4"/>
    <w:rsid w:val="002E7281"/>
    <w:rsid w:val="002E72C4"/>
    <w:rsid w:val="002E7466"/>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165"/>
    <w:rsid w:val="002F328E"/>
    <w:rsid w:val="002F37F1"/>
    <w:rsid w:val="002F390F"/>
    <w:rsid w:val="002F3BDD"/>
    <w:rsid w:val="002F3DD9"/>
    <w:rsid w:val="002F3E54"/>
    <w:rsid w:val="002F4985"/>
    <w:rsid w:val="002F4C17"/>
    <w:rsid w:val="002F51A3"/>
    <w:rsid w:val="002F54C8"/>
    <w:rsid w:val="002F55FC"/>
    <w:rsid w:val="002F57BA"/>
    <w:rsid w:val="002F58A6"/>
    <w:rsid w:val="002F5AB7"/>
    <w:rsid w:val="002F5BD7"/>
    <w:rsid w:val="002F5C42"/>
    <w:rsid w:val="002F5E0C"/>
    <w:rsid w:val="002F5EBE"/>
    <w:rsid w:val="002F5F44"/>
    <w:rsid w:val="002F6333"/>
    <w:rsid w:val="002F64AF"/>
    <w:rsid w:val="002F64D3"/>
    <w:rsid w:val="002F6632"/>
    <w:rsid w:val="002F667F"/>
    <w:rsid w:val="002F68C5"/>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35B"/>
    <w:rsid w:val="0030168D"/>
    <w:rsid w:val="003016D3"/>
    <w:rsid w:val="003018D1"/>
    <w:rsid w:val="00301DF9"/>
    <w:rsid w:val="00301EBD"/>
    <w:rsid w:val="0030249D"/>
    <w:rsid w:val="003024B5"/>
    <w:rsid w:val="00302A0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DC5"/>
    <w:rsid w:val="00305F0C"/>
    <w:rsid w:val="00305F13"/>
    <w:rsid w:val="00306081"/>
    <w:rsid w:val="00306171"/>
    <w:rsid w:val="00306196"/>
    <w:rsid w:val="00306419"/>
    <w:rsid w:val="0030664C"/>
    <w:rsid w:val="00306CF5"/>
    <w:rsid w:val="0030720E"/>
    <w:rsid w:val="00307AAB"/>
    <w:rsid w:val="00307BD7"/>
    <w:rsid w:val="00307F08"/>
    <w:rsid w:val="003100BE"/>
    <w:rsid w:val="00310108"/>
    <w:rsid w:val="003103EB"/>
    <w:rsid w:val="0031064D"/>
    <w:rsid w:val="003107E7"/>
    <w:rsid w:val="003108B8"/>
    <w:rsid w:val="00310A23"/>
    <w:rsid w:val="00310B78"/>
    <w:rsid w:val="00310D94"/>
    <w:rsid w:val="00310F28"/>
    <w:rsid w:val="003110AA"/>
    <w:rsid w:val="00311564"/>
    <w:rsid w:val="00311711"/>
    <w:rsid w:val="0031219B"/>
    <w:rsid w:val="003124FC"/>
    <w:rsid w:val="00312605"/>
    <w:rsid w:val="003128DB"/>
    <w:rsid w:val="00312AAE"/>
    <w:rsid w:val="00312E8F"/>
    <w:rsid w:val="00312F4D"/>
    <w:rsid w:val="00313143"/>
    <w:rsid w:val="0031316C"/>
    <w:rsid w:val="003131D2"/>
    <w:rsid w:val="003133AB"/>
    <w:rsid w:val="00313739"/>
    <w:rsid w:val="00313798"/>
    <w:rsid w:val="003137B9"/>
    <w:rsid w:val="00313939"/>
    <w:rsid w:val="00313AA6"/>
    <w:rsid w:val="00313AB3"/>
    <w:rsid w:val="00313B78"/>
    <w:rsid w:val="00313BFD"/>
    <w:rsid w:val="00313D0E"/>
    <w:rsid w:val="00314029"/>
    <w:rsid w:val="0031410E"/>
    <w:rsid w:val="00314491"/>
    <w:rsid w:val="003146AC"/>
    <w:rsid w:val="00314CBA"/>
    <w:rsid w:val="00314E30"/>
    <w:rsid w:val="0031518B"/>
    <w:rsid w:val="003158AE"/>
    <w:rsid w:val="00315A45"/>
    <w:rsid w:val="00315A99"/>
    <w:rsid w:val="00315B04"/>
    <w:rsid w:val="00315CF6"/>
    <w:rsid w:val="0031605F"/>
    <w:rsid w:val="0031617D"/>
    <w:rsid w:val="0031621B"/>
    <w:rsid w:val="00316680"/>
    <w:rsid w:val="00316748"/>
    <w:rsid w:val="00316B6E"/>
    <w:rsid w:val="00316C82"/>
    <w:rsid w:val="00317776"/>
    <w:rsid w:val="0031787A"/>
    <w:rsid w:val="003179E7"/>
    <w:rsid w:val="00320086"/>
    <w:rsid w:val="0032018E"/>
    <w:rsid w:val="00320500"/>
    <w:rsid w:val="003205B8"/>
    <w:rsid w:val="0032067C"/>
    <w:rsid w:val="00320942"/>
    <w:rsid w:val="00320DBA"/>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17"/>
    <w:rsid w:val="00324F78"/>
    <w:rsid w:val="00324FF9"/>
    <w:rsid w:val="00325149"/>
    <w:rsid w:val="003251F3"/>
    <w:rsid w:val="00325592"/>
    <w:rsid w:val="003255BE"/>
    <w:rsid w:val="003255D7"/>
    <w:rsid w:val="00325612"/>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5A1"/>
    <w:rsid w:val="00331656"/>
    <w:rsid w:val="003317C7"/>
    <w:rsid w:val="003317F2"/>
    <w:rsid w:val="00331D33"/>
    <w:rsid w:val="00331DC2"/>
    <w:rsid w:val="00332097"/>
    <w:rsid w:val="003323BA"/>
    <w:rsid w:val="00332642"/>
    <w:rsid w:val="00332652"/>
    <w:rsid w:val="00332745"/>
    <w:rsid w:val="00332B34"/>
    <w:rsid w:val="00332B58"/>
    <w:rsid w:val="00332B79"/>
    <w:rsid w:val="00332D65"/>
    <w:rsid w:val="00332ED9"/>
    <w:rsid w:val="00333134"/>
    <w:rsid w:val="00333273"/>
    <w:rsid w:val="00333295"/>
    <w:rsid w:val="0033344A"/>
    <w:rsid w:val="00333618"/>
    <w:rsid w:val="00333669"/>
    <w:rsid w:val="003339C6"/>
    <w:rsid w:val="003339EE"/>
    <w:rsid w:val="00333ACC"/>
    <w:rsid w:val="00333AD0"/>
    <w:rsid w:val="00333C6E"/>
    <w:rsid w:val="00333D3B"/>
    <w:rsid w:val="003341AE"/>
    <w:rsid w:val="0033467B"/>
    <w:rsid w:val="003346E7"/>
    <w:rsid w:val="00334A8D"/>
    <w:rsid w:val="00334C4D"/>
    <w:rsid w:val="00335033"/>
    <w:rsid w:val="00335308"/>
    <w:rsid w:val="0033535D"/>
    <w:rsid w:val="0033567F"/>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74B"/>
    <w:rsid w:val="003378FF"/>
    <w:rsid w:val="003379F0"/>
    <w:rsid w:val="00337ECD"/>
    <w:rsid w:val="0034021F"/>
    <w:rsid w:val="00340390"/>
    <w:rsid w:val="003403DE"/>
    <w:rsid w:val="00340551"/>
    <w:rsid w:val="00340701"/>
    <w:rsid w:val="003409C3"/>
    <w:rsid w:val="00340D8E"/>
    <w:rsid w:val="00341028"/>
    <w:rsid w:val="003410ED"/>
    <w:rsid w:val="0034128E"/>
    <w:rsid w:val="00341537"/>
    <w:rsid w:val="003415FC"/>
    <w:rsid w:val="00341937"/>
    <w:rsid w:val="00341B73"/>
    <w:rsid w:val="00341EB3"/>
    <w:rsid w:val="0034205E"/>
    <w:rsid w:val="00342076"/>
    <w:rsid w:val="00342268"/>
    <w:rsid w:val="003429DC"/>
    <w:rsid w:val="00342C06"/>
    <w:rsid w:val="00342E78"/>
    <w:rsid w:val="00342EC6"/>
    <w:rsid w:val="00343526"/>
    <w:rsid w:val="003435FF"/>
    <w:rsid w:val="0034366D"/>
    <w:rsid w:val="00343E90"/>
    <w:rsid w:val="00344682"/>
    <w:rsid w:val="003446C3"/>
    <w:rsid w:val="003449DF"/>
    <w:rsid w:val="00344D83"/>
    <w:rsid w:val="003452B4"/>
    <w:rsid w:val="00345520"/>
    <w:rsid w:val="003457E3"/>
    <w:rsid w:val="00345B6B"/>
    <w:rsid w:val="003460DF"/>
    <w:rsid w:val="00346238"/>
    <w:rsid w:val="00346570"/>
    <w:rsid w:val="00346661"/>
    <w:rsid w:val="00346873"/>
    <w:rsid w:val="003469D5"/>
    <w:rsid w:val="00346C35"/>
    <w:rsid w:val="00346E16"/>
    <w:rsid w:val="00346EAF"/>
    <w:rsid w:val="00346FAC"/>
    <w:rsid w:val="00347338"/>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DB7"/>
    <w:rsid w:val="00351E31"/>
    <w:rsid w:val="00351F00"/>
    <w:rsid w:val="003521BC"/>
    <w:rsid w:val="00352318"/>
    <w:rsid w:val="003525AE"/>
    <w:rsid w:val="003525D3"/>
    <w:rsid w:val="003525D4"/>
    <w:rsid w:val="00352972"/>
    <w:rsid w:val="0035319E"/>
    <w:rsid w:val="003533C5"/>
    <w:rsid w:val="00353C45"/>
    <w:rsid w:val="00353E8D"/>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31"/>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5D6"/>
    <w:rsid w:val="00361774"/>
    <w:rsid w:val="00361B28"/>
    <w:rsid w:val="00361B30"/>
    <w:rsid w:val="00361D59"/>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80A"/>
    <w:rsid w:val="00364A37"/>
    <w:rsid w:val="00364C76"/>
    <w:rsid w:val="00364EAC"/>
    <w:rsid w:val="00364F08"/>
    <w:rsid w:val="003650FD"/>
    <w:rsid w:val="00365263"/>
    <w:rsid w:val="0036539F"/>
    <w:rsid w:val="00365988"/>
    <w:rsid w:val="00365A2A"/>
    <w:rsid w:val="00365A37"/>
    <w:rsid w:val="003660E3"/>
    <w:rsid w:val="00366190"/>
    <w:rsid w:val="00366B9E"/>
    <w:rsid w:val="00366CC3"/>
    <w:rsid w:val="00367013"/>
    <w:rsid w:val="003676E3"/>
    <w:rsid w:val="00367871"/>
    <w:rsid w:val="00367E3E"/>
    <w:rsid w:val="00367E4D"/>
    <w:rsid w:val="00370095"/>
    <w:rsid w:val="003704C0"/>
    <w:rsid w:val="0037075A"/>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A00"/>
    <w:rsid w:val="00372BAA"/>
    <w:rsid w:val="00372BF8"/>
    <w:rsid w:val="00372CF8"/>
    <w:rsid w:val="00373086"/>
    <w:rsid w:val="003730CF"/>
    <w:rsid w:val="00373671"/>
    <w:rsid w:val="0037376C"/>
    <w:rsid w:val="0037390A"/>
    <w:rsid w:val="00374212"/>
    <w:rsid w:val="00374664"/>
    <w:rsid w:val="003747CC"/>
    <w:rsid w:val="003749B5"/>
    <w:rsid w:val="00374A68"/>
    <w:rsid w:val="00374B2D"/>
    <w:rsid w:val="00375040"/>
    <w:rsid w:val="00375149"/>
    <w:rsid w:val="003752C5"/>
    <w:rsid w:val="00375370"/>
    <w:rsid w:val="00375988"/>
    <w:rsid w:val="00375D43"/>
    <w:rsid w:val="0037609B"/>
    <w:rsid w:val="0037625D"/>
    <w:rsid w:val="0037642B"/>
    <w:rsid w:val="00376474"/>
    <w:rsid w:val="00376518"/>
    <w:rsid w:val="00376710"/>
    <w:rsid w:val="00376A2E"/>
    <w:rsid w:val="00376C3D"/>
    <w:rsid w:val="003772AB"/>
    <w:rsid w:val="0037732B"/>
    <w:rsid w:val="00377559"/>
    <w:rsid w:val="003776CF"/>
    <w:rsid w:val="003802A4"/>
    <w:rsid w:val="0038031B"/>
    <w:rsid w:val="003803B8"/>
    <w:rsid w:val="003804C7"/>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3DD2"/>
    <w:rsid w:val="003841CA"/>
    <w:rsid w:val="003845A8"/>
    <w:rsid w:val="003845C7"/>
    <w:rsid w:val="003846A0"/>
    <w:rsid w:val="0038473F"/>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0D1"/>
    <w:rsid w:val="003908E0"/>
    <w:rsid w:val="00391117"/>
    <w:rsid w:val="003917C0"/>
    <w:rsid w:val="0039236D"/>
    <w:rsid w:val="003924E9"/>
    <w:rsid w:val="0039281B"/>
    <w:rsid w:val="003928DD"/>
    <w:rsid w:val="00392967"/>
    <w:rsid w:val="00392DB0"/>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D40"/>
    <w:rsid w:val="00396172"/>
    <w:rsid w:val="0039635A"/>
    <w:rsid w:val="0039640F"/>
    <w:rsid w:val="003968C9"/>
    <w:rsid w:val="00396B7B"/>
    <w:rsid w:val="00396BA4"/>
    <w:rsid w:val="00396F02"/>
    <w:rsid w:val="0039703B"/>
    <w:rsid w:val="003972AD"/>
    <w:rsid w:val="003975E1"/>
    <w:rsid w:val="00397809"/>
    <w:rsid w:val="00397B81"/>
    <w:rsid w:val="00397B9A"/>
    <w:rsid w:val="003A059C"/>
    <w:rsid w:val="003A077C"/>
    <w:rsid w:val="003A0B5B"/>
    <w:rsid w:val="003A0B69"/>
    <w:rsid w:val="003A0B8E"/>
    <w:rsid w:val="003A0DBD"/>
    <w:rsid w:val="003A10F6"/>
    <w:rsid w:val="003A11D4"/>
    <w:rsid w:val="003A14BC"/>
    <w:rsid w:val="003A193D"/>
    <w:rsid w:val="003A2DB0"/>
    <w:rsid w:val="003A2F35"/>
    <w:rsid w:val="003A2F64"/>
    <w:rsid w:val="003A32BF"/>
    <w:rsid w:val="003A33F4"/>
    <w:rsid w:val="003A34CD"/>
    <w:rsid w:val="003A3583"/>
    <w:rsid w:val="003A3A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6836"/>
    <w:rsid w:val="003A7167"/>
    <w:rsid w:val="003A7730"/>
    <w:rsid w:val="003A77F1"/>
    <w:rsid w:val="003A7BB0"/>
    <w:rsid w:val="003A7FE9"/>
    <w:rsid w:val="003B00B4"/>
    <w:rsid w:val="003B047C"/>
    <w:rsid w:val="003B0846"/>
    <w:rsid w:val="003B11C0"/>
    <w:rsid w:val="003B129C"/>
    <w:rsid w:val="003B13FF"/>
    <w:rsid w:val="003B1604"/>
    <w:rsid w:val="003B1A89"/>
    <w:rsid w:val="003B2162"/>
    <w:rsid w:val="003B239C"/>
    <w:rsid w:val="003B2E54"/>
    <w:rsid w:val="003B2F0C"/>
    <w:rsid w:val="003B2F34"/>
    <w:rsid w:val="003B3837"/>
    <w:rsid w:val="003B3921"/>
    <w:rsid w:val="003B40D4"/>
    <w:rsid w:val="003B4128"/>
    <w:rsid w:val="003B4170"/>
    <w:rsid w:val="003B41C9"/>
    <w:rsid w:val="003B45CF"/>
    <w:rsid w:val="003B5087"/>
    <w:rsid w:val="003B50AD"/>
    <w:rsid w:val="003B5F28"/>
    <w:rsid w:val="003B605D"/>
    <w:rsid w:val="003B611E"/>
    <w:rsid w:val="003B6514"/>
    <w:rsid w:val="003B69FF"/>
    <w:rsid w:val="003B6B49"/>
    <w:rsid w:val="003B6B55"/>
    <w:rsid w:val="003B6D94"/>
    <w:rsid w:val="003B6E35"/>
    <w:rsid w:val="003B7246"/>
    <w:rsid w:val="003B72B6"/>
    <w:rsid w:val="003B74D2"/>
    <w:rsid w:val="003B782E"/>
    <w:rsid w:val="003B79C6"/>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0C"/>
    <w:rsid w:val="003C2675"/>
    <w:rsid w:val="003C2CD9"/>
    <w:rsid w:val="003C3296"/>
    <w:rsid w:val="003C3634"/>
    <w:rsid w:val="003C3B4F"/>
    <w:rsid w:val="003C3C9E"/>
    <w:rsid w:val="003C3DAA"/>
    <w:rsid w:val="003C3F02"/>
    <w:rsid w:val="003C401D"/>
    <w:rsid w:val="003C4063"/>
    <w:rsid w:val="003C4B1C"/>
    <w:rsid w:val="003C4B72"/>
    <w:rsid w:val="003C4CAA"/>
    <w:rsid w:val="003C4EDA"/>
    <w:rsid w:val="003C5031"/>
    <w:rsid w:val="003C5391"/>
    <w:rsid w:val="003C53B2"/>
    <w:rsid w:val="003C54E1"/>
    <w:rsid w:val="003C56FE"/>
    <w:rsid w:val="003C5AB4"/>
    <w:rsid w:val="003C5BCD"/>
    <w:rsid w:val="003C6216"/>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38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0F7"/>
    <w:rsid w:val="003D328D"/>
    <w:rsid w:val="003D358A"/>
    <w:rsid w:val="003D3CC4"/>
    <w:rsid w:val="003D3DD3"/>
    <w:rsid w:val="003D3DE5"/>
    <w:rsid w:val="003D3DFD"/>
    <w:rsid w:val="003D426E"/>
    <w:rsid w:val="003D4D6C"/>
    <w:rsid w:val="003D4DAE"/>
    <w:rsid w:val="003D4DC2"/>
    <w:rsid w:val="003D5266"/>
    <w:rsid w:val="003D53FE"/>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90E"/>
    <w:rsid w:val="003D7B01"/>
    <w:rsid w:val="003D7C02"/>
    <w:rsid w:val="003D7C96"/>
    <w:rsid w:val="003E01E9"/>
    <w:rsid w:val="003E0214"/>
    <w:rsid w:val="003E03C7"/>
    <w:rsid w:val="003E0766"/>
    <w:rsid w:val="003E0888"/>
    <w:rsid w:val="003E0950"/>
    <w:rsid w:val="003E09AC"/>
    <w:rsid w:val="003E0F61"/>
    <w:rsid w:val="003E1256"/>
    <w:rsid w:val="003E171B"/>
    <w:rsid w:val="003E2090"/>
    <w:rsid w:val="003E2535"/>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D88"/>
    <w:rsid w:val="003E5502"/>
    <w:rsid w:val="003E5817"/>
    <w:rsid w:val="003E586A"/>
    <w:rsid w:val="003E5938"/>
    <w:rsid w:val="003E5A88"/>
    <w:rsid w:val="003E5AC2"/>
    <w:rsid w:val="003E5EC1"/>
    <w:rsid w:val="003E61A7"/>
    <w:rsid w:val="003E61FE"/>
    <w:rsid w:val="003E6926"/>
    <w:rsid w:val="003E6B09"/>
    <w:rsid w:val="003E6CDB"/>
    <w:rsid w:val="003E6EF3"/>
    <w:rsid w:val="003E7031"/>
    <w:rsid w:val="003E7532"/>
    <w:rsid w:val="003E7B49"/>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24"/>
    <w:rsid w:val="003F247C"/>
    <w:rsid w:val="003F25C9"/>
    <w:rsid w:val="003F2AD7"/>
    <w:rsid w:val="003F37FB"/>
    <w:rsid w:val="003F3973"/>
    <w:rsid w:val="003F3A52"/>
    <w:rsid w:val="003F3CC2"/>
    <w:rsid w:val="003F3F98"/>
    <w:rsid w:val="003F4181"/>
    <w:rsid w:val="003F46ED"/>
    <w:rsid w:val="003F4803"/>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CDE"/>
    <w:rsid w:val="003F6D2F"/>
    <w:rsid w:val="003F6E24"/>
    <w:rsid w:val="003F7272"/>
    <w:rsid w:val="003F73B4"/>
    <w:rsid w:val="003F7A07"/>
    <w:rsid w:val="003F7AF5"/>
    <w:rsid w:val="0040007E"/>
    <w:rsid w:val="00400157"/>
    <w:rsid w:val="004002A7"/>
    <w:rsid w:val="00400488"/>
    <w:rsid w:val="0040056D"/>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9A6"/>
    <w:rsid w:val="00404A81"/>
    <w:rsid w:val="00404AD7"/>
    <w:rsid w:val="00404AF8"/>
    <w:rsid w:val="00404CDD"/>
    <w:rsid w:val="004052EE"/>
    <w:rsid w:val="00405379"/>
    <w:rsid w:val="004054F2"/>
    <w:rsid w:val="00405B8E"/>
    <w:rsid w:val="00406127"/>
    <w:rsid w:val="0040618D"/>
    <w:rsid w:val="004061C4"/>
    <w:rsid w:val="004065F5"/>
    <w:rsid w:val="0040692D"/>
    <w:rsid w:val="00406AD8"/>
    <w:rsid w:val="004074C9"/>
    <w:rsid w:val="004076C1"/>
    <w:rsid w:val="00407795"/>
    <w:rsid w:val="004079D3"/>
    <w:rsid w:val="00407A7B"/>
    <w:rsid w:val="00407BBC"/>
    <w:rsid w:val="00407C77"/>
    <w:rsid w:val="00410859"/>
    <w:rsid w:val="004109BB"/>
    <w:rsid w:val="00410A8F"/>
    <w:rsid w:val="00410B3A"/>
    <w:rsid w:val="00410BC7"/>
    <w:rsid w:val="0041102D"/>
    <w:rsid w:val="0041130D"/>
    <w:rsid w:val="00411474"/>
    <w:rsid w:val="00411BC8"/>
    <w:rsid w:val="00411DDD"/>
    <w:rsid w:val="004120C1"/>
    <w:rsid w:val="00412158"/>
    <w:rsid w:val="0041222C"/>
    <w:rsid w:val="00412293"/>
    <w:rsid w:val="004122E2"/>
    <w:rsid w:val="0041261E"/>
    <w:rsid w:val="00412677"/>
    <w:rsid w:val="0041298F"/>
    <w:rsid w:val="00412AB5"/>
    <w:rsid w:val="00412CC4"/>
    <w:rsid w:val="00412FF0"/>
    <w:rsid w:val="004130E2"/>
    <w:rsid w:val="0041317F"/>
    <w:rsid w:val="004131DB"/>
    <w:rsid w:val="0041355A"/>
    <w:rsid w:val="00413B57"/>
    <w:rsid w:val="00413CA7"/>
    <w:rsid w:val="004141E8"/>
    <w:rsid w:val="00415865"/>
    <w:rsid w:val="004159D5"/>
    <w:rsid w:val="00415AA0"/>
    <w:rsid w:val="00415B58"/>
    <w:rsid w:val="00415F12"/>
    <w:rsid w:val="004162D2"/>
    <w:rsid w:val="004165D9"/>
    <w:rsid w:val="004173AC"/>
    <w:rsid w:val="0041756F"/>
    <w:rsid w:val="004176DC"/>
    <w:rsid w:val="0041771E"/>
    <w:rsid w:val="00417A22"/>
    <w:rsid w:val="00417C92"/>
    <w:rsid w:val="00417C98"/>
    <w:rsid w:val="00417DD0"/>
    <w:rsid w:val="00417EAF"/>
    <w:rsid w:val="00417F0F"/>
    <w:rsid w:val="00420220"/>
    <w:rsid w:val="004204CA"/>
    <w:rsid w:val="004207F8"/>
    <w:rsid w:val="004208B7"/>
    <w:rsid w:val="00420B3A"/>
    <w:rsid w:val="00420D07"/>
    <w:rsid w:val="00420EDC"/>
    <w:rsid w:val="00421251"/>
    <w:rsid w:val="0042159F"/>
    <w:rsid w:val="0042180F"/>
    <w:rsid w:val="004219C0"/>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011"/>
    <w:rsid w:val="004263FA"/>
    <w:rsid w:val="00426E5D"/>
    <w:rsid w:val="00426F04"/>
    <w:rsid w:val="00427358"/>
    <w:rsid w:val="00427935"/>
    <w:rsid w:val="00427998"/>
    <w:rsid w:val="004279FB"/>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1E1"/>
    <w:rsid w:val="00436569"/>
    <w:rsid w:val="004365CC"/>
    <w:rsid w:val="00436E67"/>
    <w:rsid w:val="004371E4"/>
    <w:rsid w:val="0043739F"/>
    <w:rsid w:val="00437431"/>
    <w:rsid w:val="004374C1"/>
    <w:rsid w:val="0043769F"/>
    <w:rsid w:val="0043771E"/>
    <w:rsid w:val="0043786D"/>
    <w:rsid w:val="0043790A"/>
    <w:rsid w:val="004379A5"/>
    <w:rsid w:val="00437A02"/>
    <w:rsid w:val="00437BFF"/>
    <w:rsid w:val="00437C6A"/>
    <w:rsid w:val="00437F4B"/>
    <w:rsid w:val="00440483"/>
    <w:rsid w:val="004407E1"/>
    <w:rsid w:val="00440C2B"/>
    <w:rsid w:val="00440C95"/>
    <w:rsid w:val="00440F3D"/>
    <w:rsid w:val="004411D7"/>
    <w:rsid w:val="004412D5"/>
    <w:rsid w:val="0044193C"/>
    <w:rsid w:val="00441AF4"/>
    <w:rsid w:val="0044249B"/>
    <w:rsid w:val="004424CB"/>
    <w:rsid w:val="00442595"/>
    <w:rsid w:val="00442938"/>
    <w:rsid w:val="004437A7"/>
    <w:rsid w:val="0044383E"/>
    <w:rsid w:val="00443C07"/>
    <w:rsid w:val="004440C2"/>
    <w:rsid w:val="00444397"/>
    <w:rsid w:val="0044452C"/>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A94"/>
    <w:rsid w:val="00446C6F"/>
    <w:rsid w:val="00446C96"/>
    <w:rsid w:val="00447537"/>
    <w:rsid w:val="00447686"/>
    <w:rsid w:val="00447738"/>
    <w:rsid w:val="004478D3"/>
    <w:rsid w:val="00447B9D"/>
    <w:rsid w:val="00447D2A"/>
    <w:rsid w:val="0045055A"/>
    <w:rsid w:val="004506A9"/>
    <w:rsid w:val="00450811"/>
    <w:rsid w:val="00450A6A"/>
    <w:rsid w:val="00450D14"/>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3FA7"/>
    <w:rsid w:val="004545D1"/>
    <w:rsid w:val="00454712"/>
    <w:rsid w:val="00454935"/>
    <w:rsid w:val="00454B88"/>
    <w:rsid w:val="00454C3E"/>
    <w:rsid w:val="00454D2E"/>
    <w:rsid w:val="00454F35"/>
    <w:rsid w:val="004551C8"/>
    <w:rsid w:val="004555E6"/>
    <w:rsid w:val="004557C0"/>
    <w:rsid w:val="00455DDB"/>
    <w:rsid w:val="00455E74"/>
    <w:rsid w:val="004560B6"/>
    <w:rsid w:val="00456845"/>
    <w:rsid w:val="004569FA"/>
    <w:rsid w:val="00456AFF"/>
    <w:rsid w:val="00456B25"/>
    <w:rsid w:val="00456E91"/>
    <w:rsid w:val="0045711E"/>
    <w:rsid w:val="004572EA"/>
    <w:rsid w:val="004572FF"/>
    <w:rsid w:val="00457330"/>
    <w:rsid w:val="0045738C"/>
    <w:rsid w:val="004574EA"/>
    <w:rsid w:val="004575AC"/>
    <w:rsid w:val="0045762B"/>
    <w:rsid w:val="004577CF"/>
    <w:rsid w:val="00457824"/>
    <w:rsid w:val="004578CC"/>
    <w:rsid w:val="00457A31"/>
    <w:rsid w:val="00457D35"/>
    <w:rsid w:val="00457DA4"/>
    <w:rsid w:val="00457F09"/>
    <w:rsid w:val="00460455"/>
    <w:rsid w:val="0046058B"/>
    <w:rsid w:val="004605A8"/>
    <w:rsid w:val="00460934"/>
    <w:rsid w:val="0046096B"/>
    <w:rsid w:val="00461472"/>
    <w:rsid w:val="00461766"/>
    <w:rsid w:val="0046182C"/>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270"/>
    <w:rsid w:val="00465911"/>
    <w:rsid w:val="00465C7B"/>
    <w:rsid w:val="00466270"/>
    <w:rsid w:val="00466366"/>
    <w:rsid w:val="0046652D"/>
    <w:rsid w:val="00466B08"/>
    <w:rsid w:val="00466B2A"/>
    <w:rsid w:val="00467098"/>
    <w:rsid w:val="004671DE"/>
    <w:rsid w:val="0046738C"/>
    <w:rsid w:val="00467765"/>
    <w:rsid w:val="00467D8E"/>
    <w:rsid w:val="00467F2E"/>
    <w:rsid w:val="00470192"/>
    <w:rsid w:val="00470282"/>
    <w:rsid w:val="00470295"/>
    <w:rsid w:val="0047039F"/>
    <w:rsid w:val="00470521"/>
    <w:rsid w:val="00470609"/>
    <w:rsid w:val="00470765"/>
    <w:rsid w:val="004708B6"/>
    <w:rsid w:val="0047164A"/>
    <w:rsid w:val="00471760"/>
    <w:rsid w:val="004719CE"/>
    <w:rsid w:val="00471DD3"/>
    <w:rsid w:val="00471FDE"/>
    <w:rsid w:val="004721DB"/>
    <w:rsid w:val="00472221"/>
    <w:rsid w:val="00472234"/>
    <w:rsid w:val="00472516"/>
    <w:rsid w:val="0047264F"/>
    <w:rsid w:val="004729AC"/>
    <w:rsid w:val="00472B0A"/>
    <w:rsid w:val="00472BBF"/>
    <w:rsid w:val="00472C7D"/>
    <w:rsid w:val="00472DD8"/>
    <w:rsid w:val="00472F24"/>
    <w:rsid w:val="0047303A"/>
    <w:rsid w:val="004734D5"/>
    <w:rsid w:val="00473779"/>
    <w:rsid w:val="00473930"/>
    <w:rsid w:val="00473A47"/>
    <w:rsid w:val="00473BDF"/>
    <w:rsid w:val="0047405E"/>
    <w:rsid w:val="004743F2"/>
    <w:rsid w:val="004746BA"/>
    <w:rsid w:val="00474713"/>
    <w:rsid w:val="00474835"/>
    <w:rsid w:val="004749CB"/>
    <w:rsid w:val="00474C69"/>
    <w:rsid w:val="00474DDF"/>
    <w:rsid w:val="00474E82"/>
    <w:rsid w:val="00475226"/>
    <w:rsid w:val="00475271"/>
    <w:rsid w:val="004755E2"/>
    <w:rsid w:val="004756A8"/>
    <w:rsid w:val="00475C8C"/>
    <w:rsid w:val="00475DBC"/>
    <w:rsid w:val="00476037"/>
    <w:rsid w:val="004761E6"/>
    <w:rsid w:val="00476409"/>
    <w:rsid w:val="004768DB"/>
    <w:rsid w:val="00476B5F"/>
    <w:rsid w:val="00476D30"/>
    <w:rsid w:val="00476F01"/>
    <w:rsid w:val="0047753A"/>
    <w:rsid w:val="00477895"/>
    <w:rsid w:val="00477B82"/>
    <w:rsid w:val="00477D5F"/>
    <w:rsid w:val="00477DC8"/>
    <w:rsid w:val="00477EE6"/>
    <w:rsid w:val="0048037E"/>
    <w:rsid w:val="00480428"/>
    <w:rsid w:val="00480513"/>
    <w:rsid w:val="00480A7C"/>
    <w:rsid w:val="00481273"/>
    <w:rsid w:val="004812E7"/>
    <w:rsid w:val="004815FD"/>
    <w:rsid w:val="0048165A"/>
    <w:rsid w:val="004816DB"/>
    <w:rsid w:val="00481A56"/>
    <w:rsid w:val="00481B0D"/>
    <w:rsid w:val="004825A6"/>
    <w:rsid w:val="0048327E"/>
    <w:rsid w:val="0048334D"/>
    <w:rsid w:val="004836F2"/>
    <w:rsid w:val="00483742"/>
    <w:rsid w:val="004838CA"/>
    <w:rsid w:val="0048395B"/>
    <w:rsid w:val="00483A5F"/>
    <w:rsid w:val="00483B57"/>
    <w:rsid w:val="00483B91"/>
    <w:rsid w:val="00483DFE"/>
    <w:rsid w:val="00483E73"/>
    <w:rsid w:val="0048406F"/>
    <w:rsid w:val="0048472E"/>
    <w:rsid w:val="00484951"/>
    <w:rsid w:val="00484A2C"/>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433"/>
    <w:rsid w:val="004906EB"/>
    <w:rsid w:val="00490A0E"/>
    <w:rsid w:val="00490B58"/>
    <w:rsid w:val="00490C10"/>
    <w:rsid w:val="00490D1D"/>
    <w:rsid w:val="00490D6F"/>
    <w:rsid w:val="00490F27"/>
    <w:rsid w:val="004913DC"/>
    <w:rsid w:val="00491A85"/>
    <w:rsid w:val="00491D5E"/>
    <w:rsid w:val="00491EBF"/>
    <w:rsid w:val="00491EFE"/>
    <w:rsid w:val="00492178"/>
    <w:rsid w:val="004926B5"/>
    <w:rsid w:val="00492D46"/>
    <w:rsid w:val="0049311B"/>
    <w:rsid w:val="004931FF"/>
    <w:rsid w:val="00493489"/>
    <w:rsid w:val="00493761"/>
    <w:rsid w:val="004939F4"/>
    <w:rsid w:val="00493DFF"/>
    <w:rsid w:val="00493FBC"/>
    <w:rsid w:val="004942E8"/>
    <w:rsid w:val="0049455E"/>
    <w:rsid w:val="0049462A"/>
    <w:rsid w:val="00494932"/>
    <w:rsid w:val="00494C76"/>
    <w:rsid w:val="0049550A"/>
    <w:rsid w:val="00495673"/>
    <w:rsid w:val="00495934"/>
    <w:rsid w:val="00495991"/>
    <w:rsid w:val="00495D0C"/>
    <w:rsid w:val="00495D15"/>
    <w:rsid w:val="00495D65"/>
    <w:rsid w:val="00495E0D"/>
    <w:rsid w:val="00495F3E"/>
    <w:rsid w:val="00495FAE"/>
    <w:rsid w:val="00496750"/>
    <w:rsid w:val="00496BBD"/>
    <w:rsid w:val="00496EF0"/>
    <w:rsid w:val="0049713A"/>
    <w:rsid w:val="00497E48"/>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A54"/>
    <w:rsid w:val="004A42D4"/>
    <w:rsid w:val="004A454F"/>
    <w:rsid w:val="004A4BDC"/>
    <w:rsid w:val="004A4E2E"/>
    <w:rsid w:val="004A4FDE"/>
    <w:rsid w:val="004A51BC"/>
    <w:rsid w:val="004A52F2"/>
    <w:rsid w:val="004A5708"/>
    <w:rsid w:val="004A57D7"/>
    <w:rsid w:val="004A5E46"/>
    <w:rsid w:val="004A5E90"/>
    <w:rsid w:val="004A5FAB"/>
    <w:rsid w:val="004A6053"/>
    <w:rsid w:val="004A6166"/>
    <w:rsid w:val="004A64A6"/>
    <w:rsid w:val="004A659F"/>
    <w:rsid w:val="004A69D5"/>
    <w:rsid w:val="004A6A9A"/>
    <w:rsid w:val="004A6E7C"/>
    <w:rsid w:val="004A74B3"/>
    <w:rsid w:val="004A74B9"/>
    <w:rsid w:val="004A74D7"/>
    <w:rsid w:val="004A75B8"/>
    <w:rsid w:val="004A7669"/>
    <w:rsid w:val="004A7994"/>
    <w:rsid w:val="004A7BC3"/>
    <w:rsid w:val="004A7DAB"/>
    <w:rsid w:val="004B045D"/>
    <w:rsid w:val="004B0524"/>
    <w:rsid w:val="004B0A1A"/>
    <w:rsid w:val="004B0E0C"/>
    <w:rsid w:val="004B1035"/>
    <w:rsid w:val="004B1128"/>
    <w:rsid w:val="004B11D3"/>
    <w:rsid w:val="004B16B3"/>
    <w:rsid w:val="004B208C"/>
    <w:rsid w:val="004B23AF"/>
    <w:rsid w:val="004B2431"/>
    <w:rsid w:val="004B24F0"/>
    <w:rsid w:val="004B25F6"/>
    <w:rsid w:val="004B2656"/>
    <w:rsid w:val="004B2B53"/>
    <w:rsid w:val="004B304A"/>
    <w:rsid w:val="004B33CA"/>
    <w:rsid w:val="004B3516"/>
    <w:rsid w:val="004B3539"/>
    <w:rsid w:val="004B35BE"/>
    <w:rsid w:val="004B39F0"/>
    <w:rsid w:val="004B3D91"/>
    <w:rsid w:val="004B3EEC"/>
    <w:rsid w:val="004B3F45"/>
    <w:rsid w:val="004B4606"/>
    <w:rsid w:val="004B4909"/>
    <w:rsid w:val="004B4936"/>
    <w:rsid w:val="004B4F3F"/>
    <w:rsid w:val="004B5013"/>
    <w:rsid w:val="004B5057"/>
    <w:rsid w:val="004B510E"/>
    <w:rsid w:val="004B52C4"/>
    <w:rsid w:val="004B5553"/>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2A8"/>
    <w:rsid w:val="004C13FE"/>
    <w:rsid w:val="004C1602"/>
    <w:rsid w:val="004C161E"/>
    <w:rsid w:val="004C19E4"/>
    <w:rsid w:val="004C1BC0"/>
    <w:rsid w:val="004C1CDC"/>
    <w:rsid w:val="004C1D80"/>
    <w:rsid w:val="004C242E"/>
    <w:rsid w:val="004C2469"/>
    <w:rsid w:val="004C2DA3"/>
    <w:rsid w:val="004C2E56"/>
    <w:rsid w:val="004C2F15"/>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5DB8"/>
    <w:rsid w:val="004C617D"/>
    <w:rsid w:val="004C62A0"/>
    <w:rsid w:val="004C63EB"/>
    <w:rsid w:val="004C6409"/>
    <w:rsid w:val="004C646D"/>
    <w:rsid w:val="004C6771"/>
    <w:rsid w:val="004C68F3"/>
    <w:rsid w:val="004C6B41"/>
    <w:rsid w:val="004C6DA1"/>
    <w:rsid w:val="004C6E29"/>
    <w:rsid w:val="004C7455"/>
    <w:rsid w:val="004C749A"/>
    <w:rsid w:val="004C74D0"/>
    <w:rsid w:val="004C7633"/>
    <w:rsid w:val="004C7892"/>
    <w:rsid w:val="004C7D09"/>
    <w:rsid w:val="004D006D"/>
    <w:rsid w:val="004D03BF"/>
    <w:rsid w:val="004D0493"/>
    <w:rsid w:val="004D0972"/>
    <w:rsid w:val="004D0BEF"/>
    <w:rsid w:val="004D0D93"/>
    <w:rsid w:val="004D107B"/>
    <w:rsid w:val="004D13C6"/>
    <w:rsid w:val="004D1412"/>
    <w:rsid w:val="004D14B2"/>
    <w:rsid w:val="004D1833"/>
    <w:rsid w:val="004D1BAE"/>
    <w:rsid w:val="004D1BF1"/>
    <w:rsid w:val="004D1C4D"/>
    <w:rsid w:val="004D1CAC"/>
    <w:rsid w:val="004D1CB4"/>
    <w:rsid w:val="004D1ECD"/>
    <w:rsid w:val="004D2115"/>
    <w:rsid w:val="004D23C0"/>
    <w:rsid w:val="004D2411"/>
    <w:rsid w:val="004D258F"/>
    <w:rsid w:val="004D281D"/>
    <w:rsid w:val="004D2835"/>
    <w:rsid w:val="004D2BB8"/>
    <w:rsid w:val="004D2D51"/>
    <w:rsid w:val="004D2F3E"/>
    <w:rsid w:val="004D2F67"/>
    <w:rsid w:val="004D39E3"/>
    <w:rsid w:val="004D404B"/>
    <w:rsid w:val="004D4513"/>
    <w:rsid w:val="004D4849"/>
    <w:rsid w:val="004D4ACE"/>
    <w:rsid w:val="004D4CEC"/>
    <w:rsid w:val="004D4D4E"/>
    <w:rsid w:val="004D544B"/>
    <w:rsid w:val="004D58C2"/>
    <w:rsid w:val="004D58CF"/>
    <w:rsid w:val="004D58FC"/>
    <w:rsid w:val="004D6142"/>
    <w:rsid w:val="004D6148"/>
    <w:rsid w:val="004D684A"/>
    <w:rsid w:val="004D68B9"/>
    <w:rsid w:val="004D6A08"/>
    <w:rsid w:val="004D6AA4"/>
    <w:rsid w:val="004D6CA1"/>
    <w:rsid w:val="004D6CF9"/>
    <w:rsid w:val="004D6EB9"/>
    <w:rsid w:val="004D6FCF"/>
    <w:rsid w:val="004D7886"/>
    <w:rsid w:val="004D7AD0"/>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3F9D"/>
    <w:rsid w:val="004E4081"/>
    <w:rsid w:val="004E40E2"/>
    <w:rsid w:val="004E420D"/>
    <w:rsid w:val="004E4815"/>
    <w:rsid w:val="004E482C"/>
    <w:rsid w:val="004E491E"/>
    <w:rsid w:val="004E4E1D"/>
    <w:rsid w:val="004E4E52"/>
    <w:rsid w:val="004E5264"/>
    <w:rsid w:val="004E5326"/>
    <w:rsid w:val="004E545C"/>
    <w:rsid w:val="004E55A4"/>
    <w:rsid w:val="004E58CC"/>
    <w:rsid w:val="004E58F0"/>
    <w:rsid w:val="004E5AB9"/>
    <w:rsid w:val="004E5C11"/>
    <w:rsid w:val="004E5F65"/>
    <w:rsid w:val="004E635C"/>
    <w:rsid w:val="004E63AC"/>
    <w:rsid w:val="004E6428"/>
    <w:rsid w:val="004E6461"/>
    <w:rsid w:val="004E6522"/>
    <w:rsid w:val="004E6727"/>
    <w:rsid w:val="004E69B2"/>
    <w:rsid w:val="004E6AEE"/>
    <w:rsid w:val="004E709A"/>
    <w:rsid w:val="004E711F"/>
    <w:rsid w:val="004E7AE9"/>
    <w:rsid w:val="004E7BC6"/>
    <w:rsid w:val="004E7BFA"/>
    <w:rsid w:val="004E7D49"/>
    <w:rsid w:val="004E7D87"/>
    <w:rsid w:val="004E7FDA"/>
    <w:rsid w:val="004F029B"/>
    <w:rsid w:val="004F02C9"/>
    <w:rsid w:val="004F0699"/>
    <w:rsid w:val="004F06DF"/>
    <w:rsid w:val="004F08A1"/>
    <w:rsid w:val="004F0C58"/>
    <w:rsid w:val="004F0EB0"/>
    <w:rsid w:val="004F0ED9"/>
    <w:rsid w:val="004F0F58"/>
    <w:rsid w:val="004F158B"/>
    <w:rsid w:val="004F15D7"/>
    <w:rsid w:val="004F1925"/>
    <w:rsid w:val="004F1B5E"/>
    <w:rsid w:val="004F1C94"/>
    <w:rsid w:val="004F1D04"/>
    <w:rsid w:val="004F1E21"/>
    <w:rsid w:val="004F1F2D"/>
    <w:rsid w:val="004F1FB5"/>
    <w:rsid w:val="004F24F9"/>
    <w:rsid w:val="004F2635"/>
    <w:rsid w:val="004F2E35"/>
    <w:rsid w:val="004F3C86"/>
    <w:rsid w:val="004F3D85"/>
    <w:rsid w:val="004F403D"/>
    <w:rsid w:val="004F443B"/>
    <w:rsid w:val="004F4648"/>
    <w:rsid w:val="004F4689"/>
    <w:rsid w:val="004F47B8"/>
    <w:rsid w:val="004F4C8C"/>
    <w:rsid w:val="004F59F6"/>
    <w:rsid w:val="004F5AAB"/>
    <w:rsid w:val="004F5FF0"/>
    <w:rsid w:val="004F6391"/>
    <w:rsid w:val="004F6514"/>
    <w:rsid w:val="004F689B"/>
    <w:rsid w:val="004F6B8B"/>
    <w:rsid w:val="004F70C3"/>
    <w:rsid w:val="004F7152"/>
    <w:rsid w:val="004F7253"/>
    <w:rsid w:val="004F78DA"/>
    <w:rsid w:val="004F79B6"/>
    <w:rsid w:val="004F7F69"/>
    <w:rsid w:val="00500191"/>
    <w:rsid w:val="005001D8"/>
    <w:rsid w:val="00500774"/>
    <w:rsid w:val="005008AE"/>
    <w:rsid w:val="005009FF"/>
    <w:rsid w:val="00500A84"/>
    <w:rsid w:val="00500C8C"/>
    <w:rsid w:val="00500CE9"/>
    <w:rsid w:val="00500F52"/>
    <w:rsid w:val="00501309"/>
    <w:rsid w:val="00501360"/>
    <w:rsid w:val="005019EF"/>
    <w:rsid w:val="00501AB5"/>
    <w:rsid w:val="00501BBF"/>
    <w:rsid w:val="00501C86"/>
    <w:rsid w:val="00501D10"/>
    <w:rsid w:val="00501E23"/>
    <w:rsid w:val="0050224F"/>
    <w:rsid w:val="005022B6"/>
    <w:rsid w:val="005025CB"/>
    <w:rsid w:val="0050263D"/>
    <w:rsid w:val="00502EF5"/>
    <w:rsid w:val="00503211"/>
    <w:rsid w:val="005038C8"/>
    <w:rsid w:val="00503C6B"/>
    <w:rsid w:val="00503C7D"/>
    <w:rsid w:val="005042C3"/>
    <w:rsid w:val="0050444E"/>
    <w:rsid w:val="0050450A"/>
    <w:rsid w:val="0050461F"/>
    <w:rsid w:val="0050473D"/>
    <w:rsid w:val="00504948"/>
    <w:rsid w:val="00504E0D"/>
    <w:rsid w:val="00504E44"/>
    <w:rsid w:val="00504E84"/>
    <w:rsid w:val="00505241"/>
    <w:rsid w:val="00505276"/>
    <w:rsid w:val="005055DF"/>
    <w:rsid w:val="00505758"/>
    <w:rsid w:val="00505B9F"/>
    <w:rsid w:val="00505F14"/>
    <w:rsid w:val="00506237"/>
    <w:rsid w:val="0050627F"/>
    <w:rsid w:val="00506596"/>
    <w:rsid w:val="0050667C"/>
    <w:rsid w:val="00506959"/>
    <w:rsid w:val="00506DEF"/>
    <w:rsid w:val="00506F22"/>
    <w:rsid w:val="00506F58"/>
    <w:rsid w:val="0050772F"/>
    <w:rsid w:val="005079F2"/>
    <w:rsid w:val="00507A47"/>
    <w:rsid w:val="00507E42"/>
    <w:rsid w:val="00507E50"/>
    <w:rsid w:val="00510104"/>
    <w:rsid w:val="00510270"/>
    <w:rsid w:val="00510309"/>
    <w:rsid w:val="00510490"/>
    <w:rsid w:val="005106E6"/>
    <w:rsid w:val="005108EF"/>
    <w:rsid w:val="00510B1B"/>
    <w:rsid w:val="00510B89"/>
    <w:rsid w:val="00510E8A"/>
    <w:rsid w:val="00511071"/>
    <w:rsid w:val="00511084"/>
    <w:rsid w:val="005110B0"/>
    <w:rsid w:val="00511205"/>
    <w:rsid w:val="00511216"/>
    <w:rsid w:val="0051128C"/>
    <w:rsid w:val="005113C4"/>
    <w:rsid w:val="00511421"/>
    <w:rsid w:val="005114F1"/>
    <w:rsid w:val="00511525"/>
    <w:rsid w:val="00511918"/>
    <w:rsid w:val="00511BAD"/>
    <w:rsid w:val="00512011"/>
    <w:rsid w:val="005121D4"/>
    <w:rsid w:val="0051239C"/>
    <w:rsid w:val="005124EF"/>
    <w:rsid w:val="00513122"/>
    <w:rsid w:val="005133C6"/>
    <w:rsid w:val="005133D7"/>
    <w:rsid w:val="00513781"/>
    <w:rsid w:val="00513BF2"/>
    <w:rsid w:val="00513C19"/>
    <w:rsid w:val="00513CF7"/>
    <w:rsid w:val="00513D75"/>
    <w:rsid w:val="00514089"/>
    <w:rsid w:val="005143FA"/>
    <w:rsid w:val="005144F5"/>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226"/>
    <w:rsid w:val="00521391"/>
    <w:rsid w:val="00521611"/>
    <w:rsid w:val="005216F3"/>
    <w:rsid w:val="00521998"/>
    <w:rsid w:val="00521D2D"/>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51"/>
    <w:rsid w:val="00526A98"/>
    <w:rsid w:val="00526DE7"/>
    <w:rsid w:val="00527438"/>
    <w:rsid w:val="005278BB"/>
    <w:rsid w:val="00527CD3"/>
    <w:rsid w:val="00527E07"/>
    <w:rsid w:val="00530361"/>
    <w:rsid w:val="00530ACA"/>
    <w:rsid w:val="00530BDB"/>
    <w:rsid w:val="005311CD"/>
    <w:rsid w:val="0053154B"/>
    <w:rsid w:val="0053187F"/>
    <w:rsid w:val="005322EF"/>
    <w:rsid w:val="005324E3"/>
    <w:rsid w:val="0053256F"/>
    <w:rsid w:val="005327EC"/>
    <w:rsid w:val="00532812"/>
    <w:rsid w:val="00532948"/>
    <w:rsid w:val="00532D3C"/>
    <w:rsid w:val="00532E0F"/>
    <w:rsid w:val="0053303D"/>
    <w:rsid w:val="0053348D"/>
    <w:rsid w:val="0053350C"/>
    <w:rsid w:val="0053388E"/>
    <w:rsid w:val="005338B0"/>
    <w:rsid w:val="00533966"/>
    <w:rsid w:val="00534195"/>
    <w:rsid w:val="0053421F"/>
    <w:rsid w:val="00534680"/>
    <w:rsid w:val="005346A1"/>
    <w:rsid w:val="00534AD2"/>
    <w:rsid w:val="00534C1A"/>
    <w:rsid w:val="00534DFA"/>
    <w:rsid w:val="00535147"/>
    <w:rsid w:val="0053598F"/>
    <w:rsid w:val="005359A5"/>
    <w:rsid w:val="00535BFA"/>
    <w:rsid w:val="00535F51"/>
    <w:rsid w:val="0053625A"/>
    <w:rsid w:val="00536470"/>
    <w:rsid w:val="00536610"/>
    <w:rsid w:val="0053695C"/>
    <w:rsid w:val="00536B6D"/>
    <w:rsid w:val="00537307"/>
    <w:rsid w:val="00537371"/>
    <w:rsid w:val="0053742B"/>
    <w:rsid w:val="0053797F"/>
    <w:rsid w:val="00537985"/>
    <w:rsid w:val="00537A8A"/>
    <w:rsid w:val="00537B66"/>
    <w:rsid w:val="00537CF3"/>
    <w:rsid w:val="00537EFD"/>
    <w:rsid w:val="00537F43"/>
    <w:rsid w:val="00537F5B"/>
    <w:rsid w:val="0054000E"/>
    <w:rsid w:val="0054034D"/>
    <w:rsid w:val="00540445"/>
    <w:rsid w:val="005405FB"/>
    <w:rsid w:val="0054083C"/>
    <w:rsid w:val="00541125"/>
    <w:rsid w:val="0054120A"/>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ABC"/>
    <w:rsid w:val="00544DD7"/>
    <w:rsid w:val="00545060"/>
    <w:rsid w:val="00545940"/>
    <w:rsid w:val="00545A7F"/>
    <w:rsid w:val="00545E3A"/>
    <w:rsid w:val="00545F89"/>
    <w:rsid w:val="0054633C"/>
    <w:rsid w:val="00546544"/>
    <w:rsid w:val="00546686"/>
    <w:rsid w:val="00546705"/>
    <w:rsid w:val="00546A82"/>
    <w:rsid w:val="00546AEC"/>
    <w:rsid w:val="00546D70"/>
    <w:rsid w:val="005472DB"/>
    <w:rsid w:val="00547337"/>
    <w:rsid w:val="0054735B"/>
    <w:rsid w:val="0054740B"/>
    <w:rsid w:val="00547500"/>
    <w:rsid w:val="005477BF"/>
    <w:rsid w:val="00547AD6"/>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8D6"/>
    <w:rsid w:val="00553922"/>
    <w:rsid w:val="00553A21"/>
    <w:rsid w:val="00553A7D"/>
    <w:rsid w:val="00553B24"/>
    <w:rsid w:val="00554232"/>
    <w:rsid w:val="0055484E"/>
    <w:rsid w:val="00554D4E"/>
    <w:rsid w:val="00554D54"/>
    <w:rsid w:val="00554DBE"/>
    <w:rsid w:val="005552DC"/>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BFA"/>
    <w:rsid w:val="0056212C"/>
    <w:rsid w:val="00562474"/>
    <w:rsid w:val="005626CB"/>
    <w:rsid w:val="00562B22"/>
    <w:rsid w:val="00562DBD"/>
    <w:rsid w:val="00562EA4"/>
    <w:rsid w:val="00562F8E"/>
    <w:rsid w:val="00563109"/>
    <w:rsid w:val="005632E6"/>
    <w:rsid w:val="005639AD"/>
    <w:rsid w:val="00563BFC"/>
    <w:rsid w:val="00563C25"/>
    <w:rsid w:val="00563E08"/>
    <w:rsid w:val="00563F30"/>
    <w:rsid w:val="005641B3"/>
    <w:rsid w:val="00564497"/>
    <w:rsid w:val="00564651"/>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A89"/>
    <w:rsid w:val="00572CB3"/>
    <w:rsid w:val="0057340E"/>
    <w:rsid w:val="0057372A"/>
    <w:rsid w:val="00573EBE"/>
    <w:rsid w:val="005740FD"/>
    <w:rsid w:val="005743A3"/>
    <w:rsid w:val="005745C1"/>
    <w:rsid w:val="005748C5"/>
    <w:rsid w:val="00574A8C"/>
    <w:rsid w:val="00574CD7"/>
    <w:rsid w:val="00574E59"/>
    <w:rsid w:val="0057534A"/>
    <w:rsid w:val="0057560E"/>
    <w:rsid w:val="00575A80"/>
    <w:rsid w:val="0057618F"/>
    <w:rsid w:val="005762F8"/>
    <w:rsid w:val="005764B8"/>
    <w:rsid w:val="005767F4"/>
    <w:rsid w:val="005768A2"/>
    <w:rsid w:val="0057694D"/>
    <w:rsid w:val="00576B23"/>
    <w:rsid w:val="00576B33"/>
    <w:rsid w:val="0057703D"/>
    <w:rsid w:val="0057703F"/>
    <w:rsid w:val="005771A2"/>
    <w:rsid w:val="0057728C"/>
    <w:rsid w:val="00577785"/>
    <w:rsid w:val="00577BAD"/>
    <w:rsid w:val="00577C24"/>
    <w:rsid w:val="00577FD3"/>
    <w:rsid w:val="00580033"/>
    <w:rsid w:val="00580347"/>
    <w:rsid w:val="0058049A"/>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40"/>
    <w:rsid w:val="005835DA"/>
    <w:rsid w:val="00583924"/>
    <w:rsid w:val="00583ADB"/>
    <w:rsid w:val="00583D7C"/>
    <w:rsid w:val="00583E24"/>
    <w:rsid w:val="00583E29"/>
    <w:rsid w:val="0058405D"/>
    <w:rsid w:val="00584131"/>
    <w:rsid w:val="005843E4"/>
    <w:rsid w:val="005845F5"/>
    <w:rsid w:val="005846AC"/>
    <w:rsid w:val="0058470B"/>
    <w:rsid w:val="00584975"/>
    <w:rsid w:val="0058497D"/>
    <w:rsid w:val="00584ACA"/>
    <w:rsid w:val="00584AD9"/>
    <w:rsid w:val="00584DC1"/>
    <w:rsid w:val="00584DDB"/>
    <w:rsid w:val="00585513"/>
    <w:rsid w:val="00585524"/>
    <w:rsid w:val="00585D46"/>
    <w:rsid w:val="00585E1C"/>
    <w:rsid w:val="005861D4"/>
    <w:rsid w:val="0058633A"/>
    <w:rsid w:val="005863B5"/>
    <w:rsid w:val="00586B58"/>
    <w:rsid w:val="00586BD7"/>
    <w:rsid w:val="00586D4C"/>
    <w:rsid w:val="005870EE"/>
    <w:rsid w:val="0058742D"/>
    <w:rsid w:val="00587452"/>
    <w:rsid w:val="0058746F"/>
    <w:rsid w:val="00587751"/>
    <w:rsid w:val="00587B49"/>
    <w:rsid w:val="00587E47"/>
    <w:rsid w:val="00587ED4"/>
    <w:rsid w:val="00587F41"/>
    <w:rsid w:val="005904B9"/>
    <w:rsid w:val="00590C52"/>
    <w:rsid w:val="00590E84"/>
    <w:rsid w:val="00590E9A"/>
    <w:rsid w:val="00590EDE"/>
    <w:rsid w:val="00590F05"/>
    <w:rsid w:val="00590FF1"/>
    <w:rsid w:val="005910B1"/>
    <w:rsid w:val="0059162F"/>
    <w:rsid w:val="00591796"/>
    <w:rsid w:val="005920DE"/>
    <w:rsid w:val="005921EE"/>
    <w:rsid w:val="005922F6"/>
    <w:rsid w:val="00592372"/>
    <w:rsid w:val="00592534"/>
    <w:rsid w:val="005927F2"/>
    <w:rsid w:val="00592C07"/>
    <w:rsid w:val="00592CE2"/>
    <w:rsid w:val="00593C41"/>
    <w:rsid w:val="00593F75"/>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1D3"/>
    <w:rsid w:val="005973F9"/>
    <w:rsid w:val="0059741C"/>
    <w:rsid w:val="00597473"/>
    <w:rsid w:val="005974D7"/>
    <w:rsid w:val="00597523"/>
    <w:rsid w:val="00597814"/>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1DFE"/>
    <w:rsid w:val="005A2005"/>
    <w:rsid w:val="005A2100"/>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8E"/>
    <w:rsid w:val="005A5083"/>
    <w:rsid w:val="005A5507"/>
    <w:rsid w:val="005A5552"/>
    <w:rsid w:val="005A5667"/>
    <w:rsid w:val="005A5677"/>
    <w:rsid w:val="005A5FD0"/>
    <w:rsid w:val="005A6279"/>
    <w:rsid w:val="005A69FE"/>
    <w:rsid w:val="005A6BCF"/>
    <w:rsid w:val="005A6DF4"/>
    <w:rsid w:val="005A6FDD"/>
    <w:rsid w:val="005A70DE"/>
    <w:rsid w:val="005A7283"/>
    <w:rsid w:val="005A73FB"/>
    <w:rsid w:val="005A767D"/>
    <w:rsid w:val="005A7868"/>
    <w:rsid w:val="005A7921"/>
    <w:rsid w:val="005A79AF"/>
    <w:rsid w:val="005A7B31"/>
    <w:rsid w:val="005A7F98"/>
    <w:rsid w:val="005B01DA"/>
    <w:rsid w:val="005B02AE"/>
    <w:rsid w:val="005B050C"/>
    <w:rsid w:val="005B0526"/>
    <w:rsid w:val="005B0977"/>
    <w:rsid w:val="005B100D"/>
    <w:rsid w:val="005B150E"/>
    <w:rsid w:val="005B179F"/>
    <w:rsid w:val="005B20CE"/>
    <w:rsid w:val="005B22C6"/>
    <w:rsid w:val="005B2305"/>
    <w:rsid w:val="005B2440"/>
    <w:rsid w:val="005B24AD"/>
    <w:rsid w:val="005B26D2"/>
    <w:rsid w:val="005B2812"/>
    <w:rsid w:val="005B2B1B"/>
    <w:rsid w:val="005B2E17"/>
    <w:rsid w:val="005B2F87"/>
    <w:rsid w:val="005B31EF"/>
    <w:rsid w:val="005B32A6"/>
    <w:rsid w:val="005B33A7"/>
    <w:rsid w:val="005B3C50"/>
    <w:rsid w:val="005B3C7D"/>
    <w:rsid w:val="005B3D63"/>
    <w:rsid w:val="005B440D"/>
    <w:rsid w:val="005B45AE"/>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2CC"/>
    <w:rsid w:val="005C05B9"/>
    <w:rsid w:val="005C070C"/>
    <w:rsid w:val="005C0973"/>
    <w:rsid w:val="005C0D17"/>
    <w:rsid w:val="005C14CD"/>
    <w:rsid w:val="005C1816"/>
    <w:rsid w:val="005C19D6"/>
    <w:rsid w:val="005C22D3"/>
    <w:rsid w:val="005C231A"/>
    <w:rsid w:val="005C2393"/>
    <w:rsid w:val="005C2443"/>
    <w:rsid w:val="005C2F1C"/>
    <w:rsid w:val="005C2FA3"/>
    <w:rsid w:val="005C314C"/>
    <w:rsid w:val="005C329B"/>
    <w:rsid w:val="005C335A"/>
    <w:rsid w:val="005C3562"/>
    <w:rsid w:val="005C37A9"/>
    <w:rsid w:val="005C3991"/>
    <w:rsid w:val="005C3CAB"/>
    <w:rsid w:val="005C3E24"/>
    <w:rsid w:val="005C3E94"/>
    <w:rsid w:val="005C4414"/>
    <w:rsid w:val="005C4559"/>
    <w:rsid w:val="005C4645"/>
    <w:rsid w:val="005C47B9"/>
    <w:rsid w:val="005C4869"/>
    <w:rsid w:val="005C48B1"/>
    <w:rsid w:val="005C497D"/>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9E"/>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C2C"/>
    <w:rsid w:val="005D5EAC"/>
    <w:rsid w:val="005D6077"/>
    <w:rsid w:val="005D6557"/>
    <w:rsid w:val="005D65B3"/>
    <w:rsid w:val="005D66A6"/>
    <w:rsid w:val="005D6731"/>
    <w:rsid w:val="005D6876"/>
    <w:rsid w:val="005D69E6"/>
    <w:rsid w:val="005D6A85"/>
    <w:rsid w:val="005D6B4C"/>
    <w:rsid w:val="005D6C12"/>
    <w:rsid w:val="005D6DD1"/>
    <w:rsid w:val="005D7352"/>
    <w:rsid w:val="005D7609"/>
    <w:rsid w:val="005D794B"/>
    <w:rsid w:val="005D7BAA"/>
    <w:rsid w:val="005D7CAD"/>
    <w:rsid w:val="005E02FC"/>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0AD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CB"/>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9BF"/>
    <w:rsid w:val="00600C30"/>
    <w:rsid w:val="00601789"/>
    <w:rsid w:val="00601ABE"/>
    <w:rsid w:val="00601B7D"/>
    <w:rsid w:val="00602186"/>
    <w:rsid w:val="00602227"/>
    <w:rsid w:val="00602639"/>
    <w:rsid w:val="00603793"/>
    <w:rsid w:val="006038CA"/>
    <w:rsid w:val="00603B32"/>
    <w:rsid w:val="00603B6F"/>
    <w:rsid w:val="00603EBA"/>
    <w:rsid w:val="006042AF"/>
    <w:rsid w:val="006042B5"/>
    <w:rsid w:val="00604433"/>
    <w:rsid w:val="006045BD"/>
    <w:rsid w:val="0060485D"/>
    <w:rsid w:val="00604886"/>
    <w:rsid w:val="00605447"/>
    <w:rsid w:val="006054B2"/>
    <w:rsid w:val="00605695"/>
    <w:rsid w:val="00605B28"/>
    <w:rsid w:val="0060610A"/>
    <w:rsid w:val="006065D1"/>
    <w:rsid w:val="0060680B"/>
    <w:rsid w:val="006069E5"/>
    <w:rsid w:val="00606BBF"/>
    <w:rsid w:val="0060705C"/>
    <w:rsid w:val="00607129"/>
    <w:rsid w:val="00607174"/>
    <w:rsid w:val="00607303"/>
    <w:rsid w:val="0060733A"/>
    <w:rsid w:val="0060785C"/>
    <w:rsid w:val="00607AA4"/>
    <w:rsid w:val="00607ABF"/>
    <w:rsid w:val="00607B4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2E91"/>
    <w:rsid w:val="00613011"/>
    <w:rsid w:val="00613478"/>
    <w:rsid w:val="006137BE"/>
    <w:rsid w:val="00613C5A"/>
    <w:rsid w:val="00613E5E"/>
    <w:rsid w:val="00613F2A"/>
    <w:rsid w:val="006147D9"/>
    <w:rsid w:val="00614937"/>
    <w:rsid w:val="00614B4F"/>
    <w:rsid w:val="00614DD2"/>
    <w:rsid w:val="00614DEB"/>
    <w:rsid w:val="00614DFA"/>
    <w:rsid w:val="006151CB"/>
    <w:rsid w:val="00615380"/>
    <w:rsid w:val="006153CE"/>
    <w:rsid w:val="00615575"/>
    <w:rsid w:val="0061558F"/>
    <w:rsid w:val="00615602"/>
    <w:rsid w:val="0061564F"/>
    <w:rsid w:val="00615B15"/>
    <w:rsid w:val="00615D8E"/>
    <w:rsid w:val="00615FA3"/>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6C"/>
    <w:rsid w:val="00621796"/>
    <w:rsid w:val="00621843"/>
    <w:rsid w:val="00621B3E"/>
    <w:rsid w:val="00621E47"/>
    <w:rsid w:val="0062243A"/>
    <w:rsid w:val="0062249E"/>
    <w:rsid w:val="006229B7"/>
    <w:rsid w:val="00622BC2"/>
    <w:rsid w:val="00622C09"/>
    <w:rsid w:val="00622E3C"/>
    <w:rsid w:val="00622F1D"/>
    <w:rsid w:val="00623136"/>
    <w:rsid w:val="00623551"/>
    <w:rsid w:val="0062363A"/>
    <w:rsid w:val="0062393D"/>
    <w:rsid w:val="006239A4"/>
    <w:rsid w:val="00623A4E"/>
    <w:rsid w:val="00623AC0"/>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5C2"/>
    <w:rsid w:val="00627929"/>
    <w:rsid w:val="00627A07"/>
    <w:rsid w:val="00627CE8"/>
    <w:rsid w:val="00627D12"/>
    <w:rsid w:val="006303D8"/>
    <w:rsid w:val="006307CA"/>
    <w:rsid w:val="00630822"/>
    <w:rsid w:val="00630B88"/>
    <w:rsid w:val="00630DFA"/>
    <w:rsid w:val="00630EB9"/>
    <w:rsid w:val="00630F29"/>
    <w:rsid w:val="00631181"/>
    <w:rsid w:val="00631324"/>
    <w:rsid w:val="0063154B"/>
    <w:rsid w:val="006316A6"/>
    <w:rsid w:val="00631C3A"/>
    <w:rsid w:val="00632A6D"/>
    <w:rsid w:val="00633174"/>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A9C"/>
    <w:rsid w:val="00636B52"/>
    <w:rsid w:val="00636BB4"/>
    <w:rsid w:val="00636F3E"/>
    <w:rsid w:val="006372EA"/>
    <w:rsid w:val="00637526"/>
    <w:rsid w:val="0063798D"/>
    <w:rsid w:val="006400B7"/>
    <w:rsid w:val="0064010F"/>
    <w:rsid w:val="006402F4"/>
    <w:rsid w:val="00640A74"/>
    <w:rsid w:val="00640F1F"/>
    <w:rsid w:val="00641034"/>
    <w:rsid w:val="00641859"/>
    <w:rsid w:val="00641905"/>
    <w:rsid w:val="006419AC"/>
    <w:rsid w:val="006419F8"/>
    <w:rsid w:val="00641BB2"/>
    <w:rsid w:val="00641E1D"/>
    <w:rsid w:val="006420AB"/>
    <w:rsid w:val="00642230"/>
    <w:rsid w:val="006424BA"/>
    <w:rsid w:val="00642559"/>
    <w:rsid w:val="006428B1"/>
    <w:rsid w:val="00642A09"/>
    <w:rsid w:val="00642FB1"/>
    <w:rsid w:val="00643296"/>
    <w:rsid w:val="0064346C"/>
    <w:rsid w:val="00643999"/>
    <w:rsid w:val="00643FD7"/>
    <w:rsid w:val="0064400F"/>
    <w:rsid w:val="0064447E"/>
    <w:rsid w:val="00644610"/>
    <w:rsid w:val="00644BCA"/>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757"/>
    <w:rsid w:val="006509F5"/>
    <w:rsid w:val="00650CAC"/>
    <w:rsid w:val="006511B6"/>
    <w:rsid w:val="006515A3"/>
    <w:rsid w:val="00651641"/>
    <w:rsid w:val="0065179D"/>
    <w:rsid w:val="00651896"/>
    <w:rsid w:val="006518D4"/>
    <w:rsid w:val="006519B7"/>
    <w:rsid w:val="00651FAB"/>
    <w:rsid w:val="0065201F"/>
    <w:rsid w:val="006527C9"/>
    <w:rsid w:val="0065299B"/>
    <w:rsid w:val="00652C85"/>
    <w:rsid w:val="00652D67"/>
    <w:rsid w:val="00652E46"/>
    <w:rsid w:val="00652E88"/>
    <w:rsid w:val="00652F7A"/>
    <w:rsid w:val="00653278"/>
    <w:rsid w:val="0065336D"/>
    <w:rsid w:val="00653405"/>
    <w:rsid w:val="00653500"/>
    <w:rsid w:val="006535D5"/>
    <w:rsid w:val="006537CF"/>
    <w:rsid w:val="006539E8"/>
    <w:rsid w:val="00653C3C"/>
    <w:rsid w:val="00653D84"/>
    <w:rsid w:val="0065420B"/>
    <w:rsid w:val="0065485F"/>
    <w:rsid w:val="00654CAD"/>
    <w:rsid w:val="00654D3B"/>
    <w:rsid w:val="00654F99"/>
    <w:rsid w:val="00654FD0"/>
    <w:rsid w:val="00654FED"/>
    <w:rsid w:val="00655023"/>
    <w:rsid w:val="00655058"/>
    <w:rsid w:val="0065565D"/>
    <w:rsid w:val="006556C8"/>
    <w:rsid w:val="00655711"/>
    <w:rsid w:val="00655FF8"/>
    <w:rsid w:val="006560CF"/>
    <w:rsid w:val="00656124"/>
    <w:rsid w:val="00656825"/>
    <w:rsid w:val="006569BF"/>
    <w:rsid w:val="00656C87"/>
    <w:rsid w:val="00656F8D"/>
    <w:rsid w:val="006572D4"/>
    <w:rsid w:val="00657BE2"/>
    <w:rsid w:val="00657F94"/>
    <w:rsid w:val="006603B1"/>
    <w:rsid w:val="0066058C"/>
    <w:rsid w:val="00660800"/>
    <w:rsid w:val="00661344"/>
    <w:rsid w:val="006615F2"/>
    <w:rsid w:val="00661983"/>
    <w:rsid w:val="00661DEE"/>
    <w:rsid w:val="00661E09"/>
    <w:rsid w:val="006621BC"/>
    <w:rsid w:val="00662365"/>
    <w:rsid w:val="00662461"/>
    <w:rsid w:val="0066256B"/>
    <w:rsid w:val="00662C58"/>
    <w:rsid w:val="00663307"/>
    <w:rsid w:val="00663806"/>
    <w:rsid w:val="0066381B"/>
    <w:rsid w:val="0066396B"/>
    <w:rsid w:val="00663F55"/>
    <w:rsid w:val="00663FD5"/>
    <w:rsid w:val="0066412A"/>
    <w:rsid w:val="0066449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67FA8"/>
    <w:rsid w:val="00670269"/>
    <w:rsid w:val="006702D5"/>
    <w:rsid w:val="006704FC"/>
    <w:rsid w:val="0067090B"/>
    <w:rsid w:val="00670A54"/>
    <w:rsid w:val="00670B01"/>
    <w:rsid w:val="00670D50"/>
    <w:rsid w:val="00670E50"/>
    <w:rsid w:val="00670E67"/>
    <w:rsid w:val="00670E9C"/>
    <w:rsid w:val="00670F93"/>
    <w:rsid w:val="00671064"/>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3EA7"/>
    <w:rsid w:val="0067411E"/>
    <w:rsid w:val="0067423A"/>
    <w:rsid w:val="0067503D"/>
    <w:rsid w:val="006750C9"/>
    <w:rsid w:val="006757DA"/>
    <w:rsid w:val="00675847"/>
    <w:rsid w:val="00675E82"/>
    <w:rsid w:val="00676100"/>
    <w:rsid w:val="006763EA"/>
    <w:rsid w:val="0067652C"/>
    <w:rsid w:val="006766A9"/>
    <w:rsid w:val="00676865"/>
    <w:rsid w:val="0067691B"/>
    <w:rsid w:val="00676E16"/>
    <w:rsid w:val="00676EEA"/>
    <w:rsid w:val="0067706C"/>
    <w:rsid w:val="0067707E"/>
    <w:rsid w:val="006771C8"/>
    <w:rsid w:val="006771EE"/>
    <w:rsid w:val="006773C3"/>
    <w:rsid w:val="00677576"/>
    <w:rsid w:val="0067779E"/>
    <w:rsid w:val="006778BF"/>
    <w:rsid w:val="006800EE"/>
    <w:rsid w:val="006802BF"/>
    <w:rsid w:val="00680430"/>
    <w:rsid w:val="006804EF"/>
    <w:rsid w:val="00680EBE"/>
    <w:rsid w:val="006810AB"/>
    <w:rsid w:val="00681235"/>
    <w:rsid w:val="0068138D"/>
    <w:rsid w:val="006817F1"/>
    <w:rsid w:val="00681FD8"/>
    <w:rsid w:val="00681FE3"/>
    <w:rsid w:val="00682289"/>
    <w:rsid w:val="006827A0"/>
    <w:rsid w:val="006828EF"/>
    <w:rsid w:val="00682960"/>
    <w:rsid w:val="0068352A"/>
    <w:rsid w:val="00683BC7"/>
    <w:rsid w:val="00684253"/>
    <w:rsid w:val="006843C9"/>
    <w:rsid w:val="006849D4"/>
    <w:rsid w:val="00684EBE"/>
    <w:rsid w:val="00685574"/>
    <w:rsid w:val="006857F5"/>
    <w:rsid w:val="006858AC"/>
    <w:rsid w:val="00686174"/>
    <w:rsid w:val="00686397"/>
    <w:rsid w:val="006863F8"/>
    <w:rsid w:val="00686660"/>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659"/>
    <w:rsid w:val="0069582C"/>
    <w:rsid w:val="006959A2"/>
    <w:rsid w:val="00695B39"/>
    <w:rsid w:val="00695E83"/>
    <w:rsid w:val="006960D3"/>
    <w:rsid w:val="006961B0"/>
    <w:rsid w:val="006964D6"/>
    <w:rsid w:val="00696AD7"/>
    <w:rsid w:val="00696C3B"/>
    <w:rsid w:val="00696CA4"/>
    <w:rsid w:val="00696FB4"/>
    <w:rsid w:val="00696FCB"/>
    <w:rsid w:val="00696FD1"/>
    <w:rsid w:val="0069723B"/>
    <w:rsid w:val="00697713"/>
    <w:rsid w:val="006978CF"/>
    <w:rsid w:val="006979EF"/>
    <w:rsid w:val="006A057F"/>
    <w:rsid w:val="006A065F"/>
    <w:rsid w:val="006A0879"/>
    <w:rsid w:val="006A0A96"/>
    <w:rsid w:val="006A0B82"/>
    <w:rsid w:val="006A0FCC"/>
    <w:rsid w:val="006A1054"/>
    <w:rsid w:val="006A148F"/>
    <w:rsid w:val="006A15AC"/>
    <w:rsid w:val="006A16E9"/>
    <w:rsid w:val="006A1868"/>
    <w:rsid w:val="006A18BA"/>
    <w:rsid w:val="006A1C80"/>
    <w:rsid w:val="006A2498"/>
    <w:rsid w:val="006A27FE"/>
    <w:rsid w:val="006A28BA"/>
    <w:rsid w:val="006A2A69"/>
    <w:rsid w:val="006A2B8A"/>
    <w:rsid w:val="006A33EB"/>
    <w:rsid w:val="006A34D8"/>
    <w:rsid w:val="006A3F71"/>
    <w:rsid w:val="006A48F0"/>
    <w:rsid w:val="006A4B75"/>
    <w:rsid w:val="006A4E4E"/>
    <w:rsid w:val="006A4ED2"/>
    <w:rsid w:val="006A510B"/>
    <w:rsid w:val="006A53D3"/>
    <w:rsid w:val="006A567F"/>
    <w:rsid w:val="006A5A99"/>
    <w:rsid w:val="006A5B67"/>
    <w:rsid w:val="006A5C1F"/>
    <w:rsid w:val="006A60C6"/>
    <w:rsid w:val="006A62BE"/>
    <w:rsid w:val="006A662B"/>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73"/>
    <w:rsid w:val="006B17CC"/>
    <w:rsid w:val="006B1926"/>
    <w:rsid w:val="006B1D76"/>
    <w:rsid w:val="006B1DA3"/>
    <w:rsid w:val="006B2270"/>
    <w:rsid w:val="006B2550"/>
    <w:rsid w:val="006B25B4"/>
    <w:rsid w:val="006B29D5"/>
    <w:rsid w:val="006B2C27"/>
    <w:rsid w:val="006B2EDC"/>
    <w:rsid w:val="006B2F6B"/>
    <w:rsid w:val="006B318D"/>
    <w:rsid w:val="006B3311"/>
    <w:rsid w:val="006B3436"/>
    <w:rsid w:val="006B3A09"/>
    <w:rsid w:val="006B41CD"/>
    <w:rsid w:val="006B44C5"/>
    <w:rsid w:val="006B44E9"/>
    <w:rsid w:val="006B453D"/>
    <w:rsid w:val="006B478F"/>
    <w:rsid w:val="006B47AA"/>
    <w:rsid w:val="006B47B8"/>
    <w:rsid w:val="006B47C9"/>
    <w:rsid w:val="006B48C0"/>
    <w:rsid w:val="006B49E9"/>
    <w:rsid w:val="006B4D79"/>
    <w:rsid w:val="006B54D4"/>
    <w:rsid w:val="006B5578"/>
    <w:rsid w:val="006B58E4"/>
    <w:rsid w:val="006B5A95"/>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0B6"/>
    <w:rsid w:val="006C038E"/>
    <w:rsid w:val="006C0449"/>
    <w:rsid w:val="006C0727"/>
    <w:rsid w:val="006C0B96"/>
    <w:rsid w:val="006C0C1B"/>
    <w:rsid w:val="006C0CD0"/>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9D6"/>
    <w:rsid w:val="006C544C"/>
    <w:rsid w:val="006C5673"/>
    <w:rsid w:val="006C5734"/>
    <w:rsid w:val="006C616E"/>
    <w:rsid w:val="006C6175"/>
    <w:rsid w:val="006C64B7"/>
    <w:rsid w:val="006C65C0"/>
    <w:rsid w:val="006C66BB"/>
    <w:rsid w:val="006C6769"/>
    <w:rsid w:val="006C68F7"/>
    <w:rsid w:val="006C697C"/>
    <w:rsid w:val="006C6CCE"/>
    <w:rsid w:val="006C6E8C"/>
    <w:rsid w:val="006C76D5"/>
    <w:rsid w:val="006C7E61"/>
    <w:rsid w:val="006C7E89"/>
    <w:rsid w:val="006C7F0F"/>
    <w:rsid w:val="006D0077"/>
    <w:rsid w:val="006D0087"/>
    <w:rsid w:val="006D0507"/>
    <w:rsid w:val="006D05BC"/>
    <w:rsid w:val="006D0733"/>
    <w:rsid w:val="006D0CCB"/>
    <w:rsid w:val="006D1162"/>
    <w:rsid w:val="006D12B5"/>
    <w:rsid w:val="006D1521"/>
    <w:rsid w:val="006D1808"/>
    <w:rsid w:val="006D1D29"/>
    <w:rsid w:val="006D2846"/>
    <w:rsid w:val="006D2A66"/>
    <w:rsid w:val="006D2FEA"/>
    <w:rsid w:val="006D3016"/>
    <w:rsid w:val="006D3459"/>
    <w:rsid w:val="006D3723"/>
    <w:rsid w:val="006D3737"/>
    <w:rsid w:val="006D3A8A"/>
    <w:rsid w:val="006D3BCB"/>
    <w:rsid w:val="006D3C1E"/>
    <w:rsid w:val="006D3FD5"/>
    <w:rsid w:val="006D41E1"/>
    <w:rsid w:val="006D4E57"/>
    <w:rsid w:val="006D5114"/>
    <w:rsid w:val="006D5761"/>
    <w:rsid w:val="006D5DCC"/>
    <w:rsid w:val="006D5EB5"/>
    <w:rsid w:val="006D634D"/>
    <w:rsid w:val="006D643A"/>
    <w:rsid w:val="006D66F6"/>
    <w:rsid w:val="006D6D4A"/>
    <w:rsid w:val="006D719C"/>
    <w:rsid w:val="006D776A"/>
    <w:rsid w:val="006E01DA"/>
    <w:rsid w:val="006E0274"/>
    <w:rsid w:val="006E036A"/>
    <w:rsid w:val="006E06BF"/>
    <w:rsid w:val="006E06DF"/>
    <w:rsid w:val="006E09A3"/>
    <w:rsid w:val="006E1156"/>
    <w:rsid w:val="006E1217"/>
    <w:rsid w:val="006E128B"/>
    <w:rsid w:val="006E12B2"/>
    <w:rsid w:val="006E13A1"/>
    <w:rsid w:val="006E1647"/>
    <w:rsid w:val="006E1BC8"/>
    <w:rsid w:val="006E1C07"/>
    <w:rsid w:val="006E1E4D"/>
    <w:rsid w:val="006E23B4"/>
    <w:rsid w:val="006E29E0"/>
    <w:rsid w:val="006E2D04"/>
    <w:rsid w:val="006E2D0E"/>
    <w:rsid w:val="006E2D4B"/>
    <w:rsid w:val="006E2DA6"/>
    <w:rsid w:val="006E2F0A"/>
    <w:rsid w:val="006E323D"/>
    <w:rsid w:val="006E3524"/>
    <w:rsid w:val="006E37A3"/>
    <w:rsid w:val="006E38DA"/>
    <w:rsid w:val="006E3A1B"/>
    <w:rsid w:val="006E3A8C"/>
    <w:rsid w:val="006E3C1E"/>
    <w:rsid w:val="006E3CA8"/>
    <w:rsid w:val="006E419C"/>
    <w:rsid w:val="006E42AA"/>
    <w:rsid w:val="006E4362"/>
    <w:rsid w:val="006E4436"/>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6A"/>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0CD"/>
    <w:rsid w:val="006F5206"/>
    <w:rsid w:val="006F560E"/>
    <w:rsid w:val="006F5884"/>
    <w:rsid w:val="006F5D61"/>
    <w:rsid w:val="006F5F9B"/>
    <w:rsid w:val="006F5FF7"/>
    <w:rsid w:val="006F616E"/>
    <w:rsid w:val="006F6502"/>
    <w:rsid w:val="006F6507"/>
    <w:rsid w:val="006F654D"/>
    <w:rsid w:val="006F6A52"/>
    <w:rsid w:val="006F6B92"/>
    <w:rsid w:val="006F742F"/>
    <w:rsid w:val="006F79B2"/>
    <w:rsid w:val="006F7A5C"/>
    <w:rsid w:val="006F7B1B"/>
    <w:rsid w:val="0070004E"/>
    <w:rsid w:val="007008D1"/>
    <w:rsid w:val="00700A67"/>
    <w:rsid w:val="007010A0"/>
    <w:rsid w:val="00701168"/>
    <w:rsid w:val="0070169C"/>
    <w:rsid w:val="007016B4"/>
    <w:rsid w:val="007017A1"/>
    <w:rsid w:val="007017F7"/>
    <w:rsid w:val="00701828"/>
    <w:rsid w:val="00701B8A"/>
    <w:rsid w:val="00701CBB"/>
    <w:rsid w:val="00702743"/>
    <w:rsid w:val="00702AC4"/>
    <w:rsid w:val="00702DE1"/>
    <w:rsid w:val="007030DE"/>
    <w:rsid w:val="00703304"/>
    <w:rsid w:val="0070334E"/>
    <w:rsid w:val="00703430"/>
    <w:rsid w:val="00703703"/>
    <w:rsid w:val="00703AA6"/>
    <w:rsid w:val="00703C1A"/>
    <w:rsid w:val="00703E73"/>
    <w:rsid w:val="00703EDA"/>
    <w:rsid w:val="00704256"/>
    <w:rsid w:val="0070436D"/>
    <w:rsid w:val="00704397"/>
    <w:rsid w:val="0070458A"/>
    <w:rsid w:val="007045D8"/>
    <w:rsid w:val="0070461A"/>
    <w:rsid w:val="00704FDF"/>
    <w:rsid w:val="007051D2"/>
    <w:rsid w:val="0070535C"/>
    <w:rsid w:val="007053E1"/>
    <w:rsid w:val="00705EC6"/>
    <w:rsid w:val="00705F49"/>
    <w:rsid w:val="00706449"/>
    <w:rsid w:val="007067AD"/>
    <w:rsid w:val="007067B8"/>
    <w:rsid w:val="0070682F"/>
    <w:rsid w:val="007068E2"/>
    <w:rsid w:val="00706E4B"/>
    <w:rsid w:val="0070761E"/>
    <w:rsid w:val="00707650"/>
    <w:rsid w:val="007078D7"/>
    <w:rsid w:val="007101BB"/>
    <w:rsid w:val="00710245"/>
    <w:rsid w:val="00710582"/>
    <w:rsid w:val="007105BD"/>
    <w:rsid w:val="007109A0"/>
    <w:rsid w:val="00710D44"/>
    <w:rsid w:val="00710FB8"/>
    <w:rsid w:val="00710FDB"/>
    <w:rsid w:val="00711186"/>
    <w:rsid w:val="00711608"/>
    <w:rsid w:val="007116E7"/>
    <w:rsid w:val="007117F0"/>
    <w:rsid w:val="0071186F"/>
    <w:rsid w:val="00711F15"/>
    <w:rsid w:val="00711F27"/>
    <w:rsid w:val="00711FF4"/>
    <w:rsid w:val="00712022"/>
    <w:rsid w:val="00712044"/>
    <w:rsid w:val="00712541"/>
    <w:rsid w:val="00712B86"/>
    <w:rsid w:val="007132E8"/>
    <w:rsid w:val="0071337A"/>
    <w:rsid w:val="00713D87"/>
    <w:rsid w:val="00713FB5"/>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CB"/>
    <w:rsid w:val="00715CB5"/>
    <w:rsid w:val="00715F68"/>
    <w:rsid w:val="00715FF4"/>
    <w:rsid w:val="007160C5"/>
    <w:rsid w:val="007163C0"/>
    <w:rsid w:val="00716F51"/>
    <w:rsid w:val="00717066"/>
    <w:rsid w:val="0071732E"/>
    <w:rsid w:val="007173AA"/>
    <w:rsid w:val="007173B9"/>
    <w:rsid w:val="00717946"/>
    <w:rsid w:val="0072007A"/>
    <w:rsid w:val="007201FB"/>
    <w:rsid w:val="007203D0"/>
    <w:rsid w:val="0072048F"/>
    <w:rsid w:val="0072084A"/>
    <w:rsid w:val="00720A84"/>
    <w:rsid w:val="00720C74"/>
    <w:rsid w:val="00720CFB"/>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1CC"/>
    <w:rsid w:val="00722258"/>
    <w:rsid w:val="0072290E"/>
    <w:rsid w:val="007229F8"/>
    <w:rsid w:val="00722A62"/>
    <w:rsid w:val="00722A90"/>
    <w:rsid w:val="00722CC9"/>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CD"/>
    <w:rsid w:val="007274E7"/>
    <w:rsid w:val="00727602"/>
    <w:rsid w:val="0072769D"/>
    <w:rsid w:val="00727AF9"/>
    <w:rsid w:val="00727B75"/>
    <w:rsid w:val="00727D62"/>
    <w:rsid w:val="00727E58"/>
    <w:rsid w:val="00727E6D"/>
    <w:rsid w:val="00730089"/>
    <w:rsid w:val="00730366"/>
    <w:rsid w:val="0073041E"/>
    <w:rsid w:val="00730587"/>
    <w:rsid w:val="007305D9"/>
    <w:rsid w:val="0073076B"/>
    <w:rsid w:val="007307C7"/>
    <w:rsid w:val="0073096F"/>
    <w:rsid w:val="00730A30"/>
    <w:rsid w:val="0073106E"/>
    <w:rsid w:val="007312A6"/>
    <w:rsid w:val="007314D6"/>
    <w:rsid w:val="00731575"/>
    <w:rsid w:val="007322EC"/>
    <w:rsid w:val="007329D1"/>
    <w:rsid w:val="00732AB9"/>
    <w:rsid w:val="00732BCD"/>
    <w:rsid w:val="00732E43"/>
    <w:rsid w:val="00732F29"/>
    <w:rsid w:val="00732FF4"/>
    <w:rsid w:val="00733229"/>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1B"/>
    <w:rsid w:val="00740191"/>
    <w:rsid w:val="007401C2"/>
    <w:rsid w:val="00740963"/>
    <w:rsid w:val="007409D0"/>
    <w:rsid w:val="00740CF8"/>
    <w:rsid w:val="00740D64"/>
    <w:rsid w:val="00740E1F"/>
    <w:rsid w:val="00740E46"/>
    <w:rsid w:val="00740E8A"/>
    <w:rsid w:val="00740F42"/>
    <w:rsid w:val="0074176E"/>
    <w:rsid w:val="00741F5E"/>
    <w:rsid w:val="00742427"/>
    <w:rsid w:val="007426BD"/>
    <w:rsid w:val="007427ED"/>
    <w:rsid w:val="00742BD0"/>
    <w:rsid w:val="00743041"/>
    <w:rsid w:val="00743099"/>
    <w:rsid w:val="00743429"/>
    <w:rsid w:val="007436BB"/>
    <w:rsid w:val="00743788"/>
    <w:rsid w:val="007437C0"/>
    <w:rsid w:val="007437D6"/>
    <w:rsid w:val="00743AAE"/>
    <w:rsid w:val="0074462C"/>
    <w:rsid w:val="00744670"/>
    <w:rsid w:val="00744890"/>
    <w:rsid w:val="00744FBE"/>
    <w:rsid w:val="007450A5"/>
    <w:rsid w:val="007454F4"/>
    <w:rsid w:val="00745A7B"/>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040"/>
    <w:rsid w:val="00750106"/>
    <w:rsid w:val="007502D2"/>
    <w:rsid w:val="00750489"/>
    <w:rsid w:val="0075095E"/>
    <w:rsid w:val="0075102A"/>
    <w:rsid w:val="00751125"/>
    <w:rsid w:val="0075139C"/>
    <w:rsid w:val="0075153D"/>
    <w:rsid w:val="007516B2"/>
    <w:rsid w:val="007517E0"/>
    <w:rsid w:val="0075206A"/>
    <w:rsid w:val="00752452"/>
    <w:rsid w:val="00752687"/>
    <w:rsid w:val="00752891"/>
    <w:rsid w:val="00752D27"/>
    <w:rsid w:val="00752F17"/>
    <w:rsid w:val="00753425"/>
    <w:rsid w:val="0075353E"/>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B1B"/>
    <w:rsid w:val="00756C35"/>
    <w:rsid w:val="00756E99"/>
    <w:rsid w:val="00756EF8"/>
    <w:rsid w:val="00756F31"/>
    <w:rsid w:val="0075712C"/>
    <w:rsid w:val="00757301"/>
    <w:rsid w:val="0075785A"/>
    <w:rsid w:val="007578C6"/>
    <w:rsid w:val="00757A34"/>
    <w:rsid w:val="00760261"/>
    <w:rsid w:val="007607AF"/>
    <w:rsid w:val="00760D4E"/>
    <w:rsid w:val="007613F3"/>
    <w:rsid w:val="00761875"/>
    <w:rsid w:val="007618AC"/>
    <w:rsid w:val="00761A28"/>
    <w:rsid w:val="00761DCA"/>
    <w:rsid w:val="0076206A"/>
    <w:rsid w:val="0076207E"/>
    <w:rsid w:val="007620C1"/>
    <w:rsid w:val="00762137"/>
    <w:rsid w:val="007621D9"/>
    <w:rsid w:val="007622C4"/>
    <w:rsid w:val="0076231C"/>
    <w:rsid w:val="007623CD"/>
    <w:rsid w:val="0076246E"/>
    <w:rsid w:val="00762739"/>
    <w:rsid w:val="007628AB"/>
    <w:rsid w:val="00762A6C"/>
    <w:rsid w:val="00762D65"/>
    <w:rsid w:val="00762E34"/>
    <w:rsid w:val="00763283"/>
    <w:rsid w:val="007632EA"/>
    <w:rsid w:val="00763595"/>
    <w:rsid w:val="00763821"/>
    <w:rsid w:val="00763A32"/>
    <w:rsid w:val="00763E56"/>
    <w:rsid w:val="00764063"/>
    <w:rsid w:val="007642B4"/>
    <w:rsid w:val="007643E2"/>
    <w:rsid w:val="007648E0"/>
    <w:rsid w:val="00764A09"/>
    <w:rsid w:val="00764D60"/>
    <w:rsid w:val="00764E4A"/>
    <w:rsid w:val="0076513F"/>
    <w:rsid w:val="0076529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77"/>
    <w:rsid w:val="00770BAA"/>
    <w:rsid w:val="00770EB9"/>
    <w:rsid w:val="00770FCF"/>
    <w:rsid w:val="007713E2"/>
    <w:rsid w:val="007716FA"/>
    <w:rsid w:val="007718A9"/>
    <w:rsid w:val="00771C4D"/>
    <w:rsid w:val="00771CB6"/>
    <w:rsid w:val="00771F6E"/>
    <w:rsid w:val="00772076"/>
    <w:rsid w:val="00772662"/>
    <w:rsid w:val="00772931"/>
    <w:rsid w:val="00772C0A"/>
    <w:rsid w:val="00772C36"/>
    <w:rsid w:val="00772E4E"/>
    <w:rsid w:val="00772F03"/>
    <w:rsid w:val="00773202"/>
    <w:rsid w:val="0077321E"/>
    <w:rsid w:val="00773309"/>
    <w:rsid w:val="007736AD"/>
    <w:rsid w:val="00773851"/>
    <w:rsid w:val="00773B37"/>
    <w:rsid w:val="00773DC3"/>
    <w:rsid w:val="0077407F"/>
    <w:rsid w:val="007741A7"/>
    <w:rsid w:val="00774962"/>
    <w:rsid w:val="00774BD4"/>
    <w:rsid w:val="00774DF4"/>
    <w:rsid w:val="0077514C"/>
    <w:rsid w:val="007751C8"/>
    <w:rsid w:val="00775272"/>
    <w:rsid w:val="007756A1"/>
    <w:rsid w:val="007758C8"/>
    <w:rsid w:val="00775959"/>
    <w:rsid w:val="00775D8A"/>
    <w:rsid w:val="00776526"/>
    <w:rsid w:val="00776AAC"/>
    <w:rsid w:val="00776CA5"/>
    <w:rsid w:val="00776CA9"/>
    <w:rsid w:val="00776EA9"/>
    <w:rsid w:val="00777126"/>
    <w:rsid w:val="007771F8"/>
    <w:rsid w:val="007774B5"/>
    <w:rsid w:val="0077781B"/>
    <w:rsid w:val="0077790C"/>
    <w:rsid w:val="00777A4C"/>
    <w:rsid w:val="00777D5A"/>
    <w:rsid w:val="00777F52"/>
    <w:rsid w:val="00780644"/>
    <w:rsid w:val="0078091B"/>
    <w:rsid w:val="00780BA3"/>
    <w:rsid w:val="00780E0B"/>
    <w:rsid w:val="00780E6F"/>
    <w:rsid w:val="00780FC5"/>
    <w:rsid w:val="00781672"/>
    <w:rsid w:val="0078173A"/>
    <w:rsid w:val="00781797"/>
    <w:rsid w:val="00781AC4"/>
    <w:rsid w:val="00781B8D"/>
    <w:rsid w:val="007821D9"/>
    <w:rsid w:val="007823E9"/>
    <w:rsid w:val="007825E0"/>
    <w:rsid w:val="00782694"/>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C14"/>
    <w:rsid w:val="00786F96"/>
    <w:rsid w:val="007870E3"/>
    <w:rsid w:val="00787208"/>
    <w:rsid w:val="007875BE"/>
    <w:rsid w:val="0078764E"/>
    <w:rsid w:val="007876D4"/>
    <w:rsid w:val="00787A17"/>
    <w:rsid w:val="00790243"/>
    <w:rsid w:val="00790430"/>
    <w:rsid w:val="00790A9D"/>
    <w:rsid w:val="00790BC5"/>
    <w:rsid w:val="00790FDA"/>
    <w:rsid w:val="007910B0"/>
    <w:rsid w:val="00791120"/>
    <w:rsid w:val="007912C8"/>
    <w:rsid w:val="0079135E"/>
    <w:rsid w:val="00791455"/>
    <w:rsid w:val="00791811"/>
    <w:rsid w:val="00791B8D"/>
    <w:rsid w:val="007923D0"/>
    <w:rsid w:val="007926B0"/>
    <w:rsid w:val="007929AC"/>
    <w:rsid w:val="00792CE4"/>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5A16"/>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E3B"/>
    <w:rsid w:val="007A4F06"/>
    <w:rsid w:val="007A54B0"/>
    <w:rsid w:val="007A5638"/>
    <w:rsid w:val="007A56A4"/>
    <w:rsid w:val="007A576F"/>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1BC"/>
    <w:rsid w:val="007B220D"/>
    <w:rsid w:val="007B2427"/>
    <w:rsid w:val="007B2B55"/>
    <w:rsid w:val="007B2F17"/>
    <w:rsid w:val="007B33DE"/>
    <w:rsid w:val="007B3456"/>
    <w:rsid w:val="007B34A1"/>
    <w:rsid w:val="007B36B7"/>
    <w:rsid w:val="007B3878"/>
    <w:rsid w:val="007B3B5A"/>
    <w:rsid w:val="007B3C4E"/>
    <w:rsid w:val="007B3CC2"/>
    <w:rsid w:val="007B3FC7"/>
    <w:rsid w:val="007B45E9"/>
    <w:rsid w:val="007B527E"/>
    <w:rsid w:val="007B57D3"/>
    <w:rsid w:val="007B5A23"/>
    <w:rsid w:val="007B5AF5"/>
    <w:rsid w:val="007B5C1A"/>
    <w:rsid w:val="007B5E20"/>
    <w:rsid w:val="007B5FA2"/>
    <w:rsid w:val="007B62A3"/>
    <w:rsid w:val="007B6308"/>
    <w:rsid w:val="007B662B"/>
    <w:rsid w:val="007B6886"/>
    <w:rsid w:val="007B6B79"/>
    <w:rsid w:val="007B6F41"/>
    <w:rsid w:val="007B6FA4"/>
    <w:rsid w:val="007B7616"/>
    <w:rsid w:val="007B7C44"/>
    <w:rsid w:val="007B7C66"/>
    <w:rsid w:val="007B7E77"/>
    <w:rsid w:val="007C009D"/>
    <w:rsid w:val="007C022E"/>
    <w:rsid w:val="007C04AC"/>
    <w:rsid w:val="007C0D3D"/>
    <w:rsid w:val="007C0EAB"/>
    <w:rsid w:val="007C119B"/>
    <w:rsid w:val="007C157F"/>
    <w:rsid w:val="007C17EF"/>
    <w:rsid w:val="007C1E18"/>
    <w:rsid w:val="007C22CA"/>
    <w:rsid w:val="007C30D7"/>
    <w:rsid w:val="007C3187"/>
    <w:rsid w:val="007C31A8"/>
    <w:rsid w:val="007C33F1"/>
    <w:rsid w:val="007C3576"/>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9E9"/>
    <w:rsid w:val="007D0AD7"/>
    <w:rsid w:val="007D0D0A"/>
    <w:rsid w:val="007D116B"/>
    <w:rsid w:val="007D131A"/>
    <w:rsid w:val="007D15DD"/>
    <w:rsid w:val="007D1A8B"/>
    <w:rsid w:val="007D1F70"/>
    <w:rsid w:val="007D20EF"/>
    <w:rsid w:val="007D21CB"/>
    <w:rsid w:val="007D274D"/>
    <w:rsid w:val="007D2B87"/>
    <w:rsid w:val="007D2D9D"/>
    <w:rsid w:val="007D2F84"/>
    <w:rsid w:val="007D2FFA"/>
    <w:rsid w:val="007D33B1"/>
    <w:rsid w:val="007D33F5"/>
    <w:rsid w:val="007D356D"/>
    <w:rsid w:val="007D360C"/>
    <w:rsid w:val="007D44E2"/>
    <w:rsid w:val="007D47BE"/>
    <w:rsid w:val="007D487E"/>
    <w:rsid w:val="007D4AB9"/>
    <w:rsid w:val="007D4DCF"/>
    <w:rsid w:val="007D5168"/>
    <w:rsid w:val="007D5348"/>
    <w:rsid w:val="007D53EE"/>
    <w:rsid w:val="007D5488"/>
    <w:rsid w:val="007D6297"/>
    <w:rsid w:val="007D63F1"/>
    <w:rsid w:val="007D646A"/>
    <w:rsid w:val="007D665A"/>
    <w:rsid w:val="007D6780"/>
    <w:rsid w:val="007D6A05"/>
    <w:rsid w:val="007D6A8D"/>
    <w:rsid w:val="007D70AE"/>
    <w:rsid w:val="007D7404"/>
    <w:rsid w:val="007D77C4"/>
    <w:rsid w:val="007D7820"/>
    <w:rsid w:val="007D7868"/>
    <w:rsid w:val="007D7C3D"/>
    <w:rsid w:val="007D7F7D"/>
    <w:rsid w:val="007E0035"/>
    <w:rsid w:val="007E070C"/>
    <w:rsid w:val="007E0993"/>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B99"/>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3F9"/>
    <w:rsid w:val="007E7C81"/>
    <w:rsid w:val="007F02C4"/>
    <w:rsid w:val="007F0635"/>
    <w:rsid w:val="007F076C"/>
    <w:rsid w:val="007F0AB0"/>
    <w:rsid w:val="007F122B"/>
    <w:rsid w:val="007F1640"/>
    <w:rsid w:val="007F1A02"/>
    <w:rsid w:val="007F211F"/>
    <w:rsid w:val="007F233A"/>
    <w:rsid w:val="007F248A"/>
    <w:rsid w:val="007F25B7"/>
    <w:rsid w:val="007F2680"/>
    <w:rsid w:val="007F28B4"/>
    <w:rsid w:val="007F2921"/>
    <w:rsid w:val="007F2AE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91"/>
    <w:rsid w:val="007F5519"/>
    <w:rsid w:val="007F562C"/>
    <w:rsid w:val="007F56E7"/>
    <w:rsid w:val="007F5AEF"/>
    <w:rsid w:val="007F6033"/>
    <w:rsid w:val="007F61B6"/>
    <w:rsid w:val="007F6369"/>
    <w:rsid w:val="007F6A87"/>
    <w:rsid w:val="007F6BBC"/>
    <w:rsid w:val="007F7408"/>
    <w:rsid w:val="007F787A"/>
    <w:rsid w:val="007F79E0"/>
    <w:rsid w:val="007F7B89"/>
    <w:rsid w:val="007F7C5E"/>
    <w:rsid w:val="0080033B"/>
    <w:rsid w:val="00800452"/>
    <w:rsid w:val="00800773"/>
    <w:rsid w:val="0080084C"/>
    <w:rsid w:val="00800881"/>
    <w:rsid w:val="00800910"/>
    <w:rsid w:val="0080119C"/>
    <w:rsid w:val="008012E7"/>
    <w:rsid w:val="00801874"/>
    <w:rsid w:val="008018EB"/>
    <w:rsid w:val="00801914"/>
    <w:rsid w:val="00801A00"/>
    <w:rsid w:val="00801B3A"/>
    <w:rsid w:val="00801F10"/>
    <w:rsid w:val="008020ED"/>
    <w:rsid w:val="008023FC"/>
    <w:rsid w:val="00802685"/>
    <w:rsid w:val="00802AE3"/>
    <w:rsid w:val="00802D28"/>
    <w:rsid w:val="00803373"/>
    <w:rsid w:val="00803493"/>
    <w:rsid w:val="008034C2"/>
    <w:rsid w:val="00803632"/>
    <w:rsid w:val="0080372B"/>
    <w:rsid w:val="00803926"/>
    <w:rsid w:val="00803C3E"/>
    <w:rsid w:val="00803F11"/>
    <w:rsid w:val="00804021"/>
    <w:rsid w:val="0080447A"/>
    <w:rsid w:val="008045A4"/>
    <w:rsid w:val="00804822"/>
    <w:rsid w:val="00804913"/>
    <w:rsid w:val="00804A8A"/>
    <w:rsid w:val="00804BD5"/>
    <w:rsid w:val="00804E89"/>
    <w:rsid w:val="0080537F"/>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C1F"/>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B6"/>
    <w:rsid w:val="008175FE"/>
    <w:rsid w:val="00817BAE"/>
    <w:rsid w:val="00817C3D"/>
    <w:rsid w:val="00817C3F"/>
    <w:rsid w:val="00817CC3"/>
    <w:rsid w:val="00817D0F"/>
    <w:rsid w:val="00817F14"/>
    <w:rsid w:val="008202B3"/>
    <w:rsid w:val="00820627"/>
    <w:rsid w:val="00820A84"/>
    <w:rsid w:val="00820B25"/>
    <w:rsid w:val="00821808"/>
    <w:rsid w:val="00821A9A"/>
    <w:rsid w:val="00822042"/>
    <w:rsid w:val="00822B82"/>
    <w:rsid w:val="00822BA0"/>
    <w:rsid w:val="00822C6A"/>
    <w:rsid w:val="00822DAE"/>
    <w:rsid w:val="00822F5D"/>
    <w:rsid w:val="0082301D"/>
    <w:rsid w:val="00823364"/>
    <w:rsid w:val="00823E31"/>
    <w:rsid w:val="00823E60"/>
    <w:rsid w:val="0082405B"/>
    <w:rsid w:val="0082417A"/>
    <w:rsid w:val="0082440B"/>
    <w:rsid w:val="00824487"/>
    <w:rsid w:val="00824592"/>
    <w:rsid w:val="00824596"/>
    <w:rsid w:val="00824B31"/>
    <w:rsid w:val="00824BEB"/>
    <w:rsid w:val="00824DCB"/>
    <w:rsid w:val="00825310"/>
    <w:rsid w:val="00825564"/>
    <w:rsid w:val="0082596A"/>
    <w:rsid w:val="0082603B"/>
    <w:rsid w:val="008260F8"/>
    <w:rsid w:val="00826427"/>
    <w:rsid w:val="008266BE"/>
    <w:rsid w:val="0082679B"/>
    <w:rsid w:val="00826B16"/>
    <w:rsid w:val="00826E75"/>
    <w:rsid w:val="00826EF9"/>
    <w:rsid w:val="00826FC0"/>
    <w:rsid w:val="0082741E"/>
    <w:rsid w:val="00827552"/>
    <w:rsid w:val="008275E9"/>
    <w:rsid w:val="00827886"/>
    <w:rsid w:val="008279FC"/>
    <w:rsid w:val="00827D5B"/>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1E3"/>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AD0"/>
    <w:rsid w:val="00840B34"/>
    <w:rsid w:val="00840E0A"/>
    <w:rsid w:val="00840F8F"/>
    <w:rsid w:val="00840FD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01"/>
    <w:rsid w:val="008444AF"/>
    <w:rsid w:val="00844751"/>
    <w:rsid w:val="0084476A"/>
    <w:rsid w:val="008447DB"/>
    <w:rsid w:val="00844886"/>
    <w:rsid w:val="00844C4E"/>
    <w:rsid w:val="00844E0E"/>
    <w:rsid w:val="00844EDC"/>
    <w:rsid w:val="00845141"/>
    <w:rsid w:val="00845630"/>
    <w:rsid w:val="008457F1"/>
    <w:rsid w:val="00845858"/>
    <w:rsid w:val="00845919"/>
    <w:rsid w:val="00845C21"/>
    <w:rsid w:val="00846116"/>
    <w:rsid w:val="008461CE"/>
    <w:rsid w:val="008461D3"/>
    <w:rsid w:val="008466B4"/>
    <w:rsid w:val="008469F8"/>
    <w:rsid w:val="00846FF1"/>
    <w:rsid w:val="0084755B"/>
    <w:rsid w:val="00847663"/>
    <w:rsid w:val="008476F0"/>
    <w:rsid w:val="00847BA8"/>
    <w:rsid w:val="00847CE0"/>
    <w:rsid w:val="00847E3F"/>
    <w:rsid w:val="00850048"/>
    <w:rsid w:val="008501EA"/>
    <w:rsid w:val="008502F0"/>
    <w:rsid w:val="00850780"/>
    <w:rsid w:val="00850A70"/>
    <w:rsid w:val="00850D91"/>
    <w:rsid w:val="00850EAA"/>
    <w:rsid w:val="008510B9"/>
    <w:rsid w:val="008511F5"/>
    <w:rsid w:val="008513B7"/>
    <w:rsid w:val="008514A3"/>
    <w:rsid w:val="00851C3A"/>
    <w:rsid w:val="00851DAF"/>
    <w:rsid w:val="00851E59"/>
    <w:rsid w:val="008521C9"/>
    <w:rsid w:val="0085220A"/>
    <w:rsid w:val="00852AD4"/>
    <w:rsid w:val="00853019"/>
    <w:rsid w:val="0085309E"/>
    <w:rsid w:val="00853630"/>
    <w:rsid w:val="00853942"/>
    <w:rsid w:val="00853C71"/>
    <w:rsid w:val="00853CC5"/>
    <w:rsid w:val="00853D6E"/>
    <w:rsid w:val="00854037"/>
    <w:rsid w:val="008540C4"/>
    <w:rsid w:val="008540CE"/>
    <w:rsid w:val="0085414A"/>
    <w:rsid w:val="0085462F"/>
    <w:rsid w:val="008546EF"/>
    <w:rsid w:val="0085475F"/>
    <w:rsid w:val="0085478D"/>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9EB"/>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00"/>
    <w:rsid w:val="00864D79"/>
    <w:rsid w:val="00864E9D"/>
    <w:rsid w:val="00864F18"/>
    <w:rsid w:val="008651D5"/>
    <w:rsid w:val="008651DF"/>
    <w:rsid w:val="0086527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3E6"/>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36E"/>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715"/>
    <w:rsid w:val="008738F8"/>
    <w:rsid w:val="00873903"/>
    <w:rsid w:val="0087394C"/>
    <w:rsid w:val="008739F1"/>
    <w:rsid w:val="00873DCA"/>
    <w:rsid w:val="00873E94"/>
    <w:rsid w:val="00874202"/>
    <w:rsid w:val="00874368"/>
    <w:rsid w:val="00874580"/>
    <w:rsid w:val="00874770"/>
    <w:rsid w:val="0087488B"/>
    <w:rsid w:val="00874A60"/>
    <w:rsid w:val="00874AA1"/>
    <w:rsid w:val="00874AEB"/>
    <w:rsid w:val="00874DC1"/>
    <w:rsid w:val="00875011"/>
    <w:rsid w:val="00875332"/>
    <w:rsid w:val="00875708"/>
    <w:rsid w:val="00875854"/>
    <w:rsid w:val="008758C6"/>
    <w:rsid w:val="00875E7B"/>
    <w:rsid w:val="008765E0"/>
    <w:rsid w:val="0087689A"/>
    <w:rsid w:val="00876E10"/>
    <w:rsid w:val="00876EB6"/>
    <w:rsid w:val="00877B30"/>
    <w:rsid w:val="00880043"/>
    <w:rsid w:val="00880211"/>
    <w:rsid w:val="00880396"/>
    <w:rsid w:val="00880478"/>
    <w:rsid w:val="00880581"/>
    <w:rsid w:val="00880675"/>
    <w:rsid w:val="008806FB"/>
    <w:rsid w:val="00880D21"/>
    <w:rsid w:val="00880DAD"/>
    <w:rsid w:val="00880F2D"/>
    <w:rsid w:val="00881056"/>
    <w:rsid w:val="008812BF"/>
    <w:rsid w:val="008813C1"/>
    <w:rsid w:val="0088160C"/>
    <w:rsid w:val="00881AD0"/>
    <w:rsid w:val="00881C81"/>
    <w:rsid w:val="00881FE7"/>
    <w:rsid w:val="008827C2"/>
    <w:rsid w:val="00882EDB"/>
    <w:rsid w:val="00882F7D"/>
    <w:rsid w:val="00883903"/>
    <w:rsid w:val="00883DBA"/>
    <w:rsid w:val="00883ECD"/>
    <w:rsid w:val="00884076"/>
    <w:rsid w:val="00884526"/>
    <w:rsid w:val="008845B3"/>
    <w:rsid w:val="008845F1"/>
    <w:rsid w:val="00884657"/>
    <w:rsid w:val="00884999"/>
    <w:rsid w:val="00884A32"/>
    <w:rsid w:val="00884EDC"/>
    <w:rsid w:val="008850D9"/>
    <w:rsid w:val="0088510D"/>
    <w:rsid w:val="00885265"/>
    <w:rsid w:val="00885984"/>
    <w:rsid w:val="00885BAF"/>
    <w:rsid w:val="00885D75"/>
    <w:rsid w:val="00885DD2"/>
    <w:rsid w:val="0088619B"/>
    <w:rsid w:val="008861AD"/>
    <w:rsid w:val="00886264"/>
    <w:rsid w:val="00886307"/>
    <w:rsid w:val="00886452"/>
    <w:rsid w:val="0088668B"/>
    <w:rsid w:val="008867C0"/>
    <w:rsid w:val="008868A4"/>
    <w:rsid w:val="008868C7"/>
    <w:rsid w:val="00886937"/>
    <w:rsid w:val="00886AC8"/>
    <w:rsid w:val="00886B2F"/>
    <w:rsid w:val="008871DB"/>
    <w:rsid w:val="00887276"/>
    <w:rsid w:val="00887346"/>
    <w:rsid w:val="00887557"/>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C22"/>
    <w:rsid w:val="00892E90"/>
    <w:rsid w:val="0089365A"/>
    <w:rsid w:val="0089386B"/>
    <w:rsid w:val="00893AF6"/>
    <w:rsid w:val="00893B1C"/>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6EF8"/>
    <w:rsid w:val="0089733E"/>
    <w:rsid w:val="0089737E"/>
    <w:rsid w:val="0089754A"/>
    <w:rsid w:val="00897A35"/>
    <w:rsid w:val="00897A51"/>
    <w:rsid w:val="00897B45"/>
    <w:rsid w:val="008A0139"/>
    <w:rsid w:val="008A0180"/>
    <w:rsid w:val="008A03AF"/>
    <w:rsid w:val="008A0BC0"/>
    <w:rsid w:val="008A16AC"/>
    <w:rsid w:val="008A18B3"/>
    <w:rsid w:val="008A1998"/>
    <w:rsid w:val="008A1B66"/>
    <w:rsid w:val="008A1CD1"/>
    <w:rsid w:val="008A1D61"/>
    <w:rsid w:val="008A2A0D"/>
    <w:rsid w:val="008A2A1B"/>
    <w:rsid w:val="008A2C4E"/>
    <w:rsid w:val="008A3374"/>
    <w:rsid w:val="008A33D3"/>
    <w:rsid w:val="008A343F"/>
    <w:rsid w:val="008A34DD"/>
    <w:rsid w:val="008A3611"/>
    <w:rsid w:val="008A3615"/>
    <w:rsid w:val="008A3855"/>
    <w:rsid w:val="008A38D6"/>
    <w:rsid w:val="008A3B27"/>
    <w:rsid w:val="008A3C61"/>
    <w:rsid w:val="008A4062"/>
    <w:rsid w:val="008A44DD"/>
    <w:rsid w:val="008A465B"/>
    <w:rsid w:val="008A4664"/>
    <w:rsid w:val="008A481B"/>
    <w:rsid w:val="008A4956"/>
    <w:rsid w:val="008A4C8A"/>
    <w:rsid w:val="008A4D81"/>
    <w:rsid w:val="008A5D5D"/>
    <w:rsid w:val="008A60A8"/>
    <w:rsid w:val="008A60EB"/>
    <w:rsid w:val="008A66D6"/>
    <w:rsid w:val="008A6A02"/>
    <w:rsid w:val="008A6AB8"/>
    <w:rsid w:val="008A6DA0"/>
    <w:rsid w:val="008A6DB0"/>
    <w:rsid w:val="008A70C6"/>
    <w:rsid w:val="008A70D5"/>
    <w:rsid w:val="008A78A6"/>
    <w:rsid w:val="008A78D0"/>
    <w:rsid w:val="008A7A42"/>
    <w:rsid w:val="008A7CE0"/>
    <w:rsid w:val="008A7D4A"/>
    <w:rsid w:val="008B012E"/>
    <w:rsid w:val="008B01EA"/>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9B"/>
    <w:rsid w:val="008B73B9"/>
    <w:rsid w:val="008B755B"/>
    <w:rsid w:val="008B764A"/>
    <w:rsid w:val="008B7A47"/>
    <w:rsid w:val="008B7A6C"/>
    <w:rsid w:val="008B7DC1"/>
    <w:rsid w:val="008B7F9E"/>
    <w:rsid w:val="008B7FBC"/>
    <w:rsid w:val="008C0134"/>
    <w:rsid w:val="008C0582"/>
    <w:rsid w:val="008C0653"/>
    <w:rsid w:val="008C0AF2"/>
    <w:rsid w:val="008C0BD9"/>
    <w:rsid w:val="008C0DDF"/>
    <w:rsid w:val="008C1068"/>
    <w:rsid w:val="008C123F"/>
    <w:rsid w:val="008C136D"/>
    <w:rsid w:val="008C166F"/>
    <w:rsid w:val="008C1957"/>
    <w:rsid w:val="008C1B4A"/>
    <w:rsid w:val="008C1E87"/>
    <w:rsid w:val="008C243E"/>
    <w:rsid w:val="008C24D4"/>
    <w:rsid w:val="008C2516"/>
    <w:rsid w:val="008C257F"/>
    <w:rsid w:val="008C2AF7"/>
    <w:rsid w:val="008C2C1A"/>
    <w:rsid w:val="008C2FD2"/>
    <w:rsid w:val="008C3260"/>
    <w:rsid w:val="008C38FC"/>
    <w:rsid w:val="008C3C62"/>
    <w:rsid w:val="008C40B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44"/>
    <w:rsid w:val="008C70DF"/>
    <w:rsid w:val="008C729E"/>
    <w:rsid w:val="008C7324"/>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A14"/>
    <w:rsid w:val="008D2BF5"/>
    <w:rsid w:val="008D2DB9"/>
    <w:rsid w:val="008D3102"/>
    <w:rsid w:val="008D327E"/>
    <w:rsid w:val="008D3595"/>
    <w:rsid w:val="008D3698"/>
    <w:rsid w:val="008D386A"/>
    <w:rsid w:val="008D38B4"/>
    <w:rsid w:val="008D3C91"/>
    <w:rsid w:val="008D3F33"/>
    <w:rsid w:val="008D43CE"/>
    <w:rsid w:val="008D43D3"/>
    <w:rsid w:val="008D4539"/>
    <w:rsid w:val="008D4635"/>
    <w:rsid w:val="008D4B6C"/>
    <w:rsid w:val="008D4CF6"/>
    <w:rsid w:val="008D4EC1"/>
    <w:rsid w:val="008D5060"/>
    <w:rsid w:val="008D5344"/>
    <w:rsid w:val="008D547A"/>
    <w:rsid w:val="008D5807"/>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0A57"/>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7DA"/>
    <w:rsid w:val="008E38AB"/>
    <w:rsid w:val="008E38C8"/>
    <w:rsid w:val="008E3931"/>
    <w:rsid w:val="008E3C7D"/>
    <w:rsid w:val="008E3CDD"/>
    <w:rsid w:val="008E3CF7"/>
    <w:rsid w:val="008E3EC6"/>
    <w:rsid w:val="008E4000"/>
    <w:rsid w:val="008E4236"/>
    <w:rsid w:val="008E4559"/>
    <w:rsid w:val="008E45CA"/>
    <w:rsid w:val="008E4612"/>
    <w:rsid w:val="008E463A"/>
    <w:rsid w:val="008E46A4"/>
    <w:rsid w:val="008E47A8"/>
    <w:rsid w:val="008E49D1"/>
    <w:rsid w:val="008E4B15"/>
    <w:rsid w:val="008E4DC1"/>
    <w:rsid w:val="008E5016"/>
    <w:rsid w:val="008E5828"/>
    <w:rsid w:val="008E5969"/>
    <w:rsid w:val="008E5B8C"/>
    <w:rsid w:val="008E5C58"/>
    <w:rsid w:val="008E5D6D"/>
    <w:rsid w:val="008E5D72"/>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2DD"/>
    <w:rsid w:val="008F2359"/>
    <w:rsid w:val="008F2638"/>
    <w:rsid w:val="008F28B2"/>
    <w:rsid w:val="008F2EAF"/>
    <w:rsid w:val="008F3510"/>
    <w:rsid w:val="008F3A3E"/>
    <w:rsid w:val="008F3A84"/>
    <w:rsid w:val="008F3C47"/>
    <w:rsid w:val="008F40BF"/>
    <w:rsid w:val="008F41D6"/>
    <w:rsid w:val="008F4719"/>
    <w:rsid w:val="008F4B05"/>
    <w:rsid w:val="008F4D17"/>
    <w:rsid w:val="008F5099"/>
    <w:rsid w:val="008F53E5"/>
    <w:rsid w:val="008F53EB"/>
    <w:rsid w:val="008F57F0"/>
    <w:rsid w:val="008F5BCA"/>
    <w:rsid w:val="008F61AB"/>
    <w:rsid w:val="008F6483"/>
    <w:rsid w:val="008F6694"/>
    <w:rsid w:val="008F6AD8"/>
    <w:rsid w:val="008F6D2E"/>
    <w:rsid w:val="008F6F13"/>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27E"/>
    <w:rsid w:val="0090278A"/>
    <w:rsid w:val="009028B5"/>
    <w:rsid w:val="00902B76"/>
    <w:rsid w:val="00902BFC"/>
    <w:rsid w:val="00902DAA"/>
    <w:rsid w:val="00903010"/>
    <w:rsid w:val="00903023"/>
    <w:rsid w:val="0090309C"/>
    <w:rsid w:val="009035A4"/>
    <w:rsid w:val="009036F8"/>
    <w:rsid w:val="00903826"/>
    <w:rsid w:val="009039E6"/>
    <w:rsid w:val="00903B0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68BA"/>
    <w:rsid w:val="00906D7C"/>
    <w:rsid w:val="009070BB"/>
    <w:rsid w:val="00907111"/>
    <w:rsid w:val="0090725B"/>
    <w:rsid w:val="0090726E"/>
    <w:rsid w:val="0090737D"/>
    <w:rsid w:val="009076DE"/>
    <w:rsid w:val="0090777E"/>
    <w:rsid w:val="009078B3"/>
    <w:rsid w:val="00907A08"/>
    <w:rsid w:val="00907CCA"/>
    <w:rsid w:val="00907D48"/>
    <w:rsid w:val="009100C2"/>
    <w:rsid w:val="0091016B"/>
    <w:rsid w:val="0091020F"/>
    <w:rsid w:val="00910265"/>
    <w:rsid w:val="009105AB"/>
    <w:rsid w:val="0091070E"/>
    <w:rsid w:val="00910E8E"/>
    <w:rsid w:val="0091116B"/>
    <w:rsid w:val="009118C0"/>
    <w:rsid w:val="00911B65"/>
    <w:rsid w:val="00911EA7"/>
    <w:rsid w:val="00911F6A"/>
    <w:rsid w:val="00912400"/>
    <w:rsid w:val="0091248A"/>
    <w:rsid w:val="00912749"/>
    <w:rsid w:val="00912DA7"/>
    <w:rsid w:val="00912E4D"/>
    <w:rsid w:val="00913314"/>
    <w:rsid w:val="0091345E"/>
    <w:rsid w:val="00913677"/>
    <w:rsid w:val="009136AE"/>
    <w:rsid w:val="00913930"/>
    <w:rsid w:val="00913D12"/>
    <w:rsid w:val="00914080"/>
    <w:rsid w:val="009140E1"/>
    <w:rsid w:val="0091467C"/>
    <w:rsid w:val="00914B27"/>
    <w:rsid w:val="00914D0C"/>
    <w:rsid w:val="00914F72"/>
    <w:rsid w:val="009150C1"/>
    <w:rsid w:val="00915392"/>
    <w:rsid w:val="00915624"/>
    <w:rsid w:val="00915822"/>
    <w:rsid w:val="00915A97"/>
    <w:rsid w:val="00915C6A"/>
    <w:rsid w:val="00915EB3"/>
    <w:rsid w:val="00915FD3"/>
    <w:rsid w:val="009160FB"/>
    <w:rsid w:val="00916161"/>
    <w:rsid w:val="0091632D"/>
    <w:rsid w:val="009163DF"/>
    <w:rsid w:val="00916783"/>
    <w:rsid w:val="00916966"/>
    <w:rsid w:val="00916DA2"/>
    <w:rsid w:val="00916F0B"/>
    <w:rsid w:val="00917056"/>
    <w:rsid w:val="009170EB"/>
    <w:rsid w:val="00917705"/>
    <w:rsid w:val="00917773"/>
    <w:rsid w:val="00917AF9"/>
    <w:rsid w:val="00917BDF"/>
    <w:rsid w:val="00917EAD"/>
    <w:rsid w:val="0092013E"/>
    <w:rsid w:val="009208C1"/>
    <w:rsid w:val="00920EA7"/>
    <w:rsid w:val="00920F54"/>
    <w:rsid w:val="009214D1"/>
    <w:rsid w:val="00921561"/>
    <w:rsid w:val="00921708"/>
    <w:rsid w:val="00921765"/>
    <w:rsid w:val="00921937"/>
    <w:rsid w:val="00921BC5"/>
    <w:rsid w:val="0092261E"/>
    <w:rsid w:val="009228A2"/>
    <w:rsid w:val="00922B16"/>
    <w:rsid w:val="00922D8F"/>
    <w:rsid w:val="00922EE2"/>
    <w:rsid w:val="0092304C"/>
    <w:rsid w:val="00923383"/>
    <w:rsid w:val="0092365B"/>
    <w:rsid w:val="009238E8"/>
    <w:rsid w:val="009239DD"/>
    <w:rsid w:val="00923A85"/>
    <w:rsid w:val="00923C92"/>
    <w:rsid w:val="00923D4C"/>
    <w:rsid w:val="00923FEE"/>
    <w:rsid w:val="00924165"/>
    <w:rsid w:val="00924448"/>
    <w:rsid w:val="00924652"/>
    <w:rsid w:val="009247EE"/>
    <w:rsid w:val="00924BE1"/>
    <w:rsid w:val="00924DA5"/>
    <w:rsid w:val="00924DF3"/>
    <w:rsid w:val="00925046"/>
    <w:rsid w:val="0092511A"/>
    <w:rsid w:val="009252E2"/>
    <w:rsid w:val="009256EC"/>
    <w:rsid w:val="00925749"/>
    <w:rsid w:val="009258D6"/>
    <w:rsid w:val="009258D8"/>
    <w:rsid w:val="009259E1"/>
    <w:rsid w:val="00925C5C"/>
    <w:rsid w:val="00925E50"/>
    <w:rsid w:val="00926589"/>
    <w:rsid w:val="0092681F"/>
    <w:rsid w:val="0092684A"/>
    <w:rsid w:val="0092702A"/>
    <w:rsid w:val="0092705E"/>
    <w:rsid w:val="00927457"/>
    <w:rsid w:val="00927481"/>
    <w:rsid w:val="009274DB"/>
    <w:rsid w:val="009276B3"/>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92B"/>
    <w:rsid w:val="00934D23"/>
    <w:rsid w:val="00934EB4"/>
    <w:rsid w:val="00935279"/>
    <w:rsid w:val="00935382"/>
    <w:rsid w:val="00935B87"/>
    <w:rsid w:val="00935E51"/>
    <w:rsid w:val="00935F14"/>
    <w:rsid w:val="00935FAE"/>
    <w:rsid w:val="00936264"/>
    <w:rsid w:val="00936C99"/>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CC"/>
    <w:rsid w:val="009427FC"/>
    <w:rsid w:val="009429C1"/>
    <w:rsid w:val="00942F41"/>
    <w:rsid w:val="00942F8F"/>
    <w:rsid w:val="00942FEA"/>
    <w:rsid w:val="009430B6"/>
    <w:rsid w:val="0094341E"/>
    <w:rsid w:val="00943573"/>
    <w:rsid w:val="009436D6"/>
    <w:rsid w:val="0094373F"/>
    <w:rsid w:val="0094382E"/>
    <w:rsid w:val="009438CE"/>
    <w:rsid w:val="00943B1A"/>
    <w:rsid w:val="00943B3F"/>
    <w:rsid w:val="00943CF2"/>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40"/>
    <w:rsid w:val="00950B98"/>
    <w:rsid w:val="00950C45"/>
    <w:rsid w:val="00950C9A"/>
    <w:rsid w:val="00950ED8"/>
    <w:rsid w:val="00950FC2"/>
    <w:rsid w:val="009511C9"/>
    <w:rsid w:val="009513AE"/>
    <w:rsid w:val="00951414"/>
    <w:rsid w:val="009515D0"/>
    <w:rsid w:val="009516F8"/>
    <w:rsid w:val="0095185E"/>
    <w:rsid w:val="00951C05"/>
    <w:rsid w:val="00951ED8"/>
    <w:rsid w:val="009524D9"/>
    <w:rsid w:val="00952639"/>
    <w:rsid w:val="00952AB6"/>
    <w:rsid w:val="00952CB4"/>
    <w:rsid w:val="00952D05"/>
    <w:rsid w:val="00952D5C"/>
    <w:rsid w:val="00952D77"/>
    <w:rsid w:val="0095304D"/>
    <w:rsid w:val="00953375"/>
    <w:rsid w:val="00953452"/>
    <w:rsid w:val="00953596"/>
    <w:rsid w:val="009535F3"/>
    <w:rsid w:val="00953A18"/>
    <w:rsid w:val="00953BDF"/>
    <w:rsid w:val="00953ED3"/>
    <w:rsid w:val="00954411"/>
    <w:rsid w:val="009548C9"/>
    <w:rsid w:val="00954E88"/>
    <w:rsid w:val="00955392"/>
    <w:rsid w:val="0095562E"/>
    <w:rsid w:val="0095580A"/>
    <w:rsid w:val="0095598A"/>
    <w:rsid w:val="00955BFC"/>
    <w:rsid w:val="009561EB"/>
    <w:rsid w:val="00956484"/>
    <w:rsid w:val="0095691C"/>
    <w:rsid w:val="00956B01"/>
    <w:rsid w:val="00956B03"/>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2EB"/>
    <w:rsid w:val="00961A31"/>
    <w:rsid w:val="00961CB6"/>
    <w:rsid w:val="00961E15"/>
    <w:rsid w:val="00961F20"/>
    <w:rsid w:val="00962262"/>
    <w:rsid w:val="0096228C"/>
    <w:rsid w:val="0096240E"/>
    <w:rsid w:val="0096249C"/>
    <w:rsid w:val="00962506"/>
    <w:rsid w:val="00962B3E"/>
    <w:rsid w:val="00962D1A"/>
    <w:rsid w:val="00962D67"/>
    <w:rsid w:val="00963142"/>
    <w:rsid w:val="00963263"/>
    <w:rsid w:val="00963815"/>
    <w:rsid w:val="00963AA8"/>
    <w:rsid w:val="00963C03"/>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E65"/>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D5E"/>
    <w:rsid w:val="00970E16"/>
    <w:rsid w:val="009718F6"/>
    <w:rsid w:val="00971E36"/>
    <w:rsid w:val="009721D8"/>
    <w:rsid w:val="009722CC"/>
    <w:rsid w:val="00972309"/>
    <w:rsid w:val="0097232A"/>
    <w:rsid w:val="009723E3"/>
    <w:rsid w:val="00972442"/>
    <w:rsid w:val="00972D88"/>
    <w:rsid w:val="00972F55"/>
    <w:rsid w:val="00973051"/>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16B"/>
    <w:rsid w:val="00976401"/>
    <w:rsid w:val="009767A9"/>
    <w:rsid w:val="00976BFC"/>
    <w:rsid w:val="00977574"/>
    <w:rsid w:val="00977EFA"/>
    <w:rsid w:val="009800D6"/>
    <w:rsid w:val="0098014F"/>
    <w:rsid w:val="009805D9"/>
    <w:rsid w:val="00980D80"/>
    <w:rsid w:val="0098151E"/>
    <w:rsid w:val="009817CD"/>
    <w:rsid w:val="009817FC"/>
    <w:rsid w:val="0098180B"/>
    <w:rsid w:val="00981A21"/>
    <w:rsid w:val="00981AD4"/>
    <w:rsid w:val="00981B72"/>
    <w:rsid w:val="00981C3F"/>
    <w:rsid w:val="00981D42"/>
    <w:rsid w:val="00981DCA"/>
    <w:rsid w:val="00982135"/>
    <w:rsid w:val="00982430"/>
    <w:rsid w:val="009829B2"/>
    <w:rsid w:val="00982A01"/>
    <w:rsid w:val="00982BCB"/>
    <w:rsid w:val="00982C3D"/>
    <w:rsid w:val="00982E92"/>
    <w:rsid w:val="009830F2"/>
    <w:rsid w:val="0098310F"/>
    <w:rsid w:val="0098337C"/>
    <w:rsid w:val="0098384D"/>
    <w:rsid w:val="009839DA"/>
    <w:rsid w:val="00983A6D"/>
    <w:rsid w:val="00983D11"/>
    <w:rsid w:val="00983E09"/>
    <w:rsid w:val="00983E7E"/>
    <w:rsid w:val="009842C9"/>
    <w:rsid w:val="0098463D"/>
    <w:rsid w:val="0098472B"/>
    <w:rsid w:val="00984786"/>
    <w:rsid w:val="00984792"/>
    <w:rsid w:val="009848BF"/>
    <w:rsid w:val="00984A32"/>
    <w:rsid w:val="00984CB8"/>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6D"/>
    <w:rsid w:val="00987C8F"/>
    <w:rsid w:val="009902EF"/>
    <w:rsid w:val="0099052A"/>
    <w:rsid w:val="009905BE"/>
    <w:rsid w:val="00990667"/>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90C"/>
    <w:rsid w:val="00996026"/>
    <w:rsid w:val="009960F8"/>
    <w:rsid w:val="00996318"/>
    <w:rsid w:val="00996344"/>
    <w:rsid w:val="0099666E"/>
    <w:rsid w:val="00996762"/>
    <w:rsid w:val="00996A61"/>
    <w:rsid w:val="00996C01"/>
    <w:rsid w:val="00996C6C"/>
    <w:rsid w:val="00996F18"/>
    <w:rsid w:val="0099713F"/>
    <w:rsid w:val="0099714C"/>
    <w:rsid w:val="00997C9B"/>
    <w:rsid w:val="00997FA0"/>
    <w:rsid w:val="009A0622"/>
    <w:rsid w:val="009A06FE"/>
    <w:rsid w:val="009A08B5"/>
    <w:rsid w:val="009A0C4A"/>
    <w:rsid w:val="009A0F4F"/>
    <w:rsid w:val="009A1158"/>
    <w:rsid w:val="009A1251"/>
    <w:rsid w:val="009A145D"/>
    <w:rsid w:val="009A1704"/>
    <w:rsid w:val="009A19F8"/>
    <w:rsid w:val="009A1B0A"/>
    <w:rsid w:val="009A1D07"/>
    <w:rsid w:val="009A1EE6"/>
    <w:rsid w:val="009A1F55"/>
    <w:rsid w:val="009A2063"/>
    <w:rsid w:val="009A24AC"/>
    <w:rsid w:val="009A2638"/>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43"/>
    <w:rsid w:val="009A687D"/>
    <w:rsid w:val="009A68FF"/>
    <w:rsid w:val="009A6DAC"/>
    <w:rsid w:val="009A6F3F"/>
    <w:rsid w:val="009A6F5E"/>
    <w:rsid w:val="009A6FF1"/>
    <w:rsid w:val="009A72A5"/>
    <w:rsid w:val="009A733D"/>
    <w:rsid w:val="009A7717"/>
    <w:rsid w:val="009A77B8"/>
    <w:rsid w:val="009A78FD"/>
    <w:rsid w:val="009A7D01"/>
    <w:rsid w:val="009B0137"/>
    <w:rsid w:val="009B0159"/>
    <w:rsid w:val="009B03C2"/>
    <w:rsid w:val="009B0771"/>
    <w:rsid w:val="009B0F18"/>
    <w:rsid w:val="009B10CC"/>
    <w:rsid w:val="009B1279"/>
    <w:rsid w:val="009B14CD"/>
    <w:rsid w:val="009B1819"/>
    <w:rsid w:val="009B1987"/>
    <w:rsid w:val="009B1BA1"/>
    <w:rsid w:val="009B1C0C"/>
    <w:rsid w:val="009B1D1F"/>
    <w:rsid w:val="009B230D"/>
    <w:rsid w:val="009B285E"/>
    <w:rsid w:val="009B290D"/>
    <w:rsid w:val="009B2950"/>
    <w:rsid w:val="009B29BE"/>
    <w:rsid w:val="009B2A4A"/>
    <w:rsid w:val="009B2F8B"/>
    <w:rsid w:val="009B31FB"/>
    <w:rsid w:val="009B35DE"/>
    <w:rsid w:val="009B36D4"/>
    <w:rsid w:val="009B386D"/>
    <w:rsid w:val="009B3CF1"/>
    <w:rsid w:val="009B4024"/>
    <w:rsid w:val="009B41AD"/>
    <w:rsid w:val="009B42C6"/>
    <w:rsid w:val="009B44C2"/>
    <w:rsid w:val="009B4677"/>
    <w:rsid w:val="009B488D"/>
    <w:rsid w:val="009B48FB"/>
    <w:rsid w:val="009B4AFE"/>
    <w:rsid w:val="009B4DB9"/>
    <w:rsid w:val="009B54A6"/>
    <w:rsid w:val="009B5588"/>
    <w:rsid w:val="009B56EC"/>
    <w:rsid w:val="009B578E"/>
    <w:rsid w:val="009B59AC"/>
    <w:rsid w:val="009B5E13"/>
    <w:rsid w:val="009B616A"/>
    <w:rsid w:val="009B616C"/>
    <w:rsid w:val="009B626C"/>
    <w:rsid w:val="009B6429"/>
    <w:rsid w:val="009B6541"/>
    <w:rsid w:val="009B6660"/>
    <w:rsid w:val="009B66D8"/>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EE"/>
    <w:rsid w:val="009C346C"/>
    <w:rsid w:val="009C37F3"/>
    <w:rsid w:val="009C3FCB"/>
    <w:rsid w:val="009C418D"/>
    <w:rsid w:val="009C436B"/>
    <w:rsid w:val="009C4426"/>
    <w:rsid w:val="009C4AF6"/>
    <w:rsid w:val="009C4B1A"/>
    <w:rsid w:val="009C4B2B"/>
    <w:rsid w:val="009C4D10"/>
    <w:rsid w:val="009C4E28"/>
    <w:rsid w:val="009C55AE"/>
    <w:rsid w:val="009C569B"/>
    <w:rsid w:val="009C5911"/>
    <w:rsid w:val="009C59D7"/>
    <w:rsid w:val="009C5B93"/>
    <w:rsid w:val="009C5BFD"/>
    <w:rsid w:val="009C5CB0"/>
    <w:rsid w:val="009C5FF8"/>
    <w:rsid w:val="009C60B5"/>
    <w:rsid w:val="009C661A"/>
    <w:rsid w:val="009C6646"/>
    <w:rsid w:val="009C67B7"/>
    <w:rsid w:val="009C6A3C"/>
    <w:rsid w:val="009C6CA6"/>
    <w:rsid w:val="009C6E00"/>
    <w:rsid w:val="009C7976"/>
    <w:rsid w:val="009C7D79"/>
    <w:rsid w:val="009C7E18"/>
    <w:rsid w:val="009D03CF"/>
    <w:rsid w:val="009D0490"/>
    <w:rsid w:val="009D0C1E"/>
    <w:rsid w:val="009D0E16"/>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3A2"/>
    <w:rsid w:val="009D3422"/>
    <w:rsid w:val="009D349C"/>
    <w:rsid w:val="009D369D"/>
    <w:rsid w:val="009D3CF1"/>
    <w:rsid w:val="009D3D4F"/>
    <w:rsid w:val="009D3DF4"/>
    <w:rsid w:val="009D3F46"/>
    <w:rsid w:val="009D4137"/>
    <w:rsid w:val="009D4483"/>
    <w:rsid w:val="009D456B"/>
    <w:rsid w:val="009D4AC4"/>
    <w:rsid w:val="009D4AEF"/>
    <w:rsid w:val="009D4C74"/>
    <w:rsid w:val="009D4C77"/>
    <w:rsid w:val="009D4D6C"/>
    <w:rsid w:val="009D4E44"/>
    <w:rsid w:val="009D4FDB"/>
    <w:rsid w:val="009D5132"/>
    <w:rsid w:val="009D5246"/>
    <w:rsid w:val="009D53C1"/>
    <w:rsid w:val="009D53C8"/>
    <w:rsid w:val="009D546C"/>
    <w:rsid w:val="009D55EB"/>
    <w:rsid w:val="009D5683"/>
    <w:rsid w:val="009D56CE"/>
    <w:rsid w:val="009D5808"/>
    <w:rsid w:val="009D5842"/>
    <w:rsid w:val="009D59FE"/>
    <w:rsid w:val="009D5BAB"/>
    <w:rsid w:val="009D5FD5"/>
    <w:rsid w:val="009D6188"/>
    <w:rsid w:val="009D69ED"/>
    <w:rsid w:val="009D6A6C"/>
    <w:rsid w:val="009D6AAF"/>
    <w:rsid w:val="009D6D3B"/>
    <w:rsid w:val="009D6E8B"/>
    <w:rsid w:val="009D70C4"/>
    <w:rsid w:val="009D71B9"/>
    <w:rsid w:val="009D7324"/>
    <w:rsid w:val="009D7AEA"/>
    <w:rsid w:val="009E002E"/>
    <w:rsid w:val="009E0031"/>
    <w:rsid w:val="009E0268"/>
    <w:rsid w:val="009E087E"/>
    <w:rsid w:val="009E0A63"/>
    <w:rsid w:val="009E0B01"/>
    <w:rsid w:val="009E0B82"/>
    <w:rsid w:val="009E1189"/>
    <w:rsid w:val="009E1302"/>
    <w:rsid w:val="009E130A"/>
    <w:rsid w:val="009E134C"/>
    <w:rsid w:val="009E16C2"/>
    <w:rsid w:val="009E1942"/>
    <w:rsid w:val="009E1BEE"/>
    <w:rsid w:val="009E1C32"/>
    <w:rsid w:val="009E1EFB"/>
    <w:rsid w:val="009E1F65"/>
    <w:rsid w:val="009E2076"/>
    <w:rsid w:val="009E20D7"/>
    <w:rsid w:val="009E21BF"/>
    <w:rsid w:val="009E29EC"/>
    <w:rsid w:val="009E2B50"/>
    <w:rsid w:val="009E2EFC"/>
    <w:rsid w:val="009E339B"/>
    <w:rsid w:val="009E3555"/>
    <w:rsid w:val="009E3577"/>
    <w:rsid w:val="009E36F3"/>
    <w:rsid w:val="009E3834"/>
    <w:rsid w:val="009E3AF6"/>
    <w:rsid w:val="009E3C99"/>
    <w:rsid w:val="009E3F9B"/>
    <w:rsid w:val="009E4420"/>
    <w:rsid w:val="009E47E5"/>
    <w:rsid w:val="009E498F"/>
    <w:rsid w:val="009E49F1"/>
    <w:rsid w:val="009E522A"/>
    <w:rsid w:val="009E5692"/>
    <w:rsid w:val="009E5858"/>
    <w:rsid w:val="009E5A9B"/>
    <w:rsid w:val="009E5C30"/>
    <w:rsid w:val="009E5C38"/>
    <w:rsid w:val="009E5CB4"/>
    <w:rsid w:val="009E5ED1"/>
    <w:rsid w:val="009E6017"/>
    <w:rsid w:val="009E689B"/>
    <w:rsid w:val="009E6E59"/>
    <w:rsid w:val="009E6FDF"/>
    <w:rsid w:val="009E7082"/>
    <w:rsid w:val="009E71BE"/>
    <w:rsid w:val="009E73DE"/>
    <w:rsid w:val="009E75DE"/>
    <w:rsid w:val="009E790D"/>
    <w:rsid w:val="009E7976"/>
    <w:rsid w:val="009E7AF5"/>
    <w:rsid w:val="009E7B65"/>
    <w:rsid w:val="009E7CA8"/>
    <w:rsid w:val="009E7DD1"/>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67"/>
    <w:rsid w:val="009F1C5C"/>
    <w:rsid w:val="009F2168"/>
    <w:rsid w:val="009F226A"/>
    <w:rsid w:val="009F2699"/>
    <w:rsid w:val="009F2738"/>
    <w:rsid w:val="009F2834"/>
    <w:rsid w:val="009F2886"/>
    <w:rsid w:val="009F29D4"/>
    <w:rsid w:val="009F309A"/>
    <w:rsid w:val="009F30ED"/>
    <w:rsid w:val="009F34B3"/>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05A"/>
    <w:rsid w:val="009F7883"/>
    <w:rsid w:val="009F7A79"/>
    <w:rsid w:val="009F7AE0"/>
    <w:rsid w:val="009F7B51"/>
    <w:rsid w:val="009F7B85"/>
    <w:rsid w:val="009F7D6E"/>
    <w:rsid w:val="009F7D7D"/>
    <w:rsid w:val="009F7DE1"/>
    <w:rsid w:val="009F7E3F"/>
    <w:rsid w:val="009F7F9C"/>
    <w:rsid w:val="00A000F4"/>
    <w:rsid w:val="00A00949"/>
    <w:rsid w:val="00A00F05"/>
    <w:rsid w:val="00A013F7"/>
    <w:rsid w:val="00A015DA"/>
    <w:rsid w:val="00A015FD"/>
    <w:rsid w:val="00A016F0"/>
    <w:rsid w:val="00A01740"/>
    <w:rsid w:val="00A01B5A"/>
    <w:rsid w:val="00A01B5C"/>
    <w:rsid w:val="00A01E1A"/>
    <w:rsid w:val="00A01FC8"/>
    <w:rsid w:val="00A01FF0"/>
    <w:rsid w:val="00A020D1"/>
    <w:rsid w:val="00A0222E"/>
    <w:rsid w:val="00A02E73"/>
    <w:rsid w:val="00A0303D"/>
    <w:rsid w:val="00A03141"/>
    <w:rsid w:val="00A0330C"/>
    <w:rsid w:val="00A03C4D"/>
    <w:rsid w:val="00A03EDD"/>
    <w:rsid w:val="00A0420A"/>
    <w:rsid w:val="00A0427D"/>
    <w:rsid w:val="00A043BA"/>
    <w:rsid w:val="00A0490B"/>
    <w:rsid w:val="00A04BC2"/>
    <w:rsid w:val="00A0503D"/>
    <w:rsid w:val="00A0504C"/>
    <w:rsid w:val="00A054B8"/>
    <w:rsid w:val="00A054E0"/>
    <w:rsid w:val="00A05582"/>
    <w:rsid w:val="00A05772"/>
    <w:rsid w:val="00A05794"/>
    <w:rsid w:val="00A05BA6"/>
    <w:rsid w:val="00A05DAD"/>
    <w:rsid w:val="00A066C8"/>
    <w:rsid w:val="00A06706"/>
    <w:rsid w:val="00A06B5C"/>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252"/>
    <w:rsid w:val="00A15291"/>
    <w:rsid w:val="00A1539C"/>
    <w:rsid w:val="00A15483"/>
    <w:rsid w:val="00A15582"/>
    <w:rsid w:val="00A15F60"/>
    <w:rsid w:val="00A15FE1"/>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372"/>
    <w:rsid w:val="00A20B2D"/>
    <w:rsid w:val="00A20E25"/>
    <w:rsid w:val="00A20EB8"/>
    <w:rsid w:val="00A20FB5"/>
    <w:rsid w:val="00A21313"/>
    <w:rsid w:val="00A21415"/>
    <w:rsid w:val="00A21A0D"/>
    <w:rsid w:val="00A21A94"/>
    <w:rsid w:val="00A22112"/>
    <w:rsid w:val="00A22296"/>
    <w:rsid w:val="00A22318"/>
    <w:rsid w:val="00A22446"/>
    <w:rsid w:val="00A224CF"/>
    <w:rsid w:val="00A228D1"/>
    <w:rsid w:val="00A22D36"/>
    <w:rsid w:val="00A22E84"/>
    <w:rsid w:val="00A23061"/>
    <w:rsid w:val="00A230B7"/>
    <w:rsid w:val="00A23660"/>
    <w:rsid w:val="00A23799"/>
    <w:rsid w:val="00A23A8A"/>
    <w:rsid w:val="00A23C09"/>
    <w:rsid w:val="00A23C1E"/>
    <w:rsid w:val="00A2401C"/>
    <w:rsid w:val="00A240F5"/>
    <w:rsid w:val="00A244C6"/>
    <w:rsid w:val="00A245B2"/>
    <w:rsid w:val="00A24945"/>
    <w:rsid w:val="00A24B90"/>
    <w:rsid w:val="00A24BCB"/>
    <w:rsid w:val="00A24F01"/>
    <w:rsid w:val="00A25021"/>
    <w:rsid w:val="00A2533E"/>
    <w:rsid w:val="00A2536C"/>
    <w:rsid w:val="00A25466"/>
    <w:rsid w:val="00A25502"/>
    <w:rsid w:val="00A259D2"/>
    <w:rsid w:val="00A259EF"/>
    <w:rsid w:val="00A25F91"/>
    <w:rsid w:val="00A260D0"/>
    <w:rsid w:val="00A2662E"/>
    <w:rsid w:val="00A267DF"/>
    <w:rsid w:val="00A268AE"/>
    <w:rsid w:val="00A26CB8"/>
    <w:rsid w:val="00A2728C"/>
    <w:rsid w:val="00A2733C"/>
    <w:rsid w:val="00A273E9"/>
    <w:rsid w:val="00A2779C"/>
    <w:rsid w:val="00A27928"/>
    <w:rsid w:val="00A279B0"/>
    <w:rsid w:val="00A27BE2"/>
    <w:rsid w:val="00A27C57"/>
    <w:rsid w:val="00A27D81"/>
    <w:rsid w:val="00A27DBF"/>
    <w:rsid w:val="00A27EEC"/>
    <w:rsid w:val="00A27F28"/>
    <w:rsid w:val="00A27F91"/>
    <w:rsid w:val="00A3001A"/>
    <w:rsid w:val="00A3018A"/>
    <w:rsid w:val="00A303F8"/>
    <w:rsid w:val="00A30501"/>
    <w:rsid w:val="00A3064B"/>
    <w:rsid w:val="00A30885"/>
    <w:rsid w:val="00A308A0"/>
    <w:rsid w:val="00A30910"/>
    <w:rsid w:val="00A30C20"/>
    <w:rsid w:val="00A30D18"/>
    <w:rsid w:val="00A312CB"/>
    <w:rsid w:val="00A3154B"/>
    <w:rsid w:val="00A315E0"/>
    <w:rsid w:val="00A3166E"/>
    <w:rsid w:val="00A31962"/>
    <w:rsid w:val="00A31FCF"/>
    <w:rsid w:val="00A324F2"/>
    <w:rsid w:val="00A326AD"/>
    <w:rsid w:val="00A32734"/>
    <w:rsid w:val="00A32B35"/>
    <w:rsid w:val="00A333C6"/>
    <w:rsid w:val="00A33C23"/>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725"/>
    <w:rsid w:val="00A368ED"/>
    <w:rsid w:val="00A36999"/>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6C7"/>
    <w:rsid w:val="00A428B8"/>
    <w:rsid w:val="00A428D3"/>
    <w:rsid w:val="00A42934"/>
    <w:rsid w:val="00A42DD9"/>
    <w:rsid w:val="00A42E76"/>
    <w:rsid w:val="00A42FFF"/>
    <w:rsid w:val="00A43360"/>
    <w:rsid w:val="00A433E8"/>
    <w:rsid w:val="00A434B8"/>
    <w:rsid w:val="00A4381F"/>
    <w:rsid w:val="00A43833"/>
    <w:rsid w:val="00A43A13"/>
    <w:rsid w:val="00A43E88"/>
    <w:rsid w:val="00A440C0"/>
    <w:rsid w:val="00A442E1"/>
    <w:rsid w:val="00A443FD"/>
    <w:rsid w:val="00A444CC"/>
    <w:rsid w:val="00A4461C"/>
    <w:rsid w:val="00A446F8"/>
    <w:rsid w:val="00A446FC"/>
    <w:rsid w:val="00A44797"/>
    <w:rsid w:val="00A4483B"/>
    <w:rsid w:val="00A44884"/>
    <w:rsid w:val="00A44A63"/>
    <w:rsid w:val="00A44CEB"/>
    <w:rsid w:val="00A452C8"/>
    <w:rsid w:val="00A45817"/>
    <w:rsid w:val="00A45B51"/>
    <w:rsid w:val="00A45F0F"/>
    <w:rsid w:val="00A45F33"/>
    <w:rsid w:val="00A46069"/>
    <w:rsid w:val="00A4615F"/>
    <w:rsid w:val="00A461F6"/>
    <w:rsid w:val="00A4627A"/>
    <w:rsid w:val="00A46482"/>
    <w:rsid w:val="00A46483"/>
    <w:rsid w:val="00A46665"/>
    <w:rsid w:val="00A466D9"/>
    <w:rsid w:val="00A46A6A"/>
    <w:rsid w:val="00A46AF5"/>
    <w:rsid w:val="00A46C9D"/>
    <w:rsid w:val="00A46ECA"/>
    <w:rsid w:val="00A47083"/>
    <w:rsid w:val="00A4716A"/>
    <w:rsid w:val="00A475AB"/>
    <w:rsid w:val="00A478C8"/>
    <w:rsid w:val="00A47B89"/>
    <w:rsid w:val="00A47CF8"/>
    <w:rsid w:val="00A47D98"/>
    <w:rsid w:val="00A47F99"/>
    <w:rsid w:val="00A502DA"/>
    <w:rsid w:val="00A50382"/>
    <w:rsid w:val="00A50506"/>
    <w:rsid w:val="00A50621"/>
    <w:rsid w:val="00A50D2D"/>
    <w:rsid w:val="00A50EA8"/>
    <w:rsid w:val="00A51312"/>
    <w:rsid w:val="00A514B4"/>
    <w:rsid w:val="00A514C8"/>
    <w:rsid w:val="00A517B2"/>
    <w:rsid w:val="00A519A9"/>
    <w:rsid w:val="00A5214B"/>
    <w:rsid w:val="00A52BE2"/>
    <w:rsid w:val="00A52C81"/>
    <w:rsid w:val="00A52CD0"/>
    <w:rsid w:val="00A530A2"/>
    <w:rsid w:val="00A534D5"/>
    <w:rsid w:val="00A5359C"/>
    <w:rsid w:val="00A53DE8"/>
    <w:rsid w:val="00A54197"/>
    <w:rsid w:val="00A54393"/>
    <w:rsid w:val="00A545BB"/>
    <w:rsid w:val="00A54701"/>
    <w:rsid w:val="00A54900"/>
    <w:rsid w:val="00A54EA2"/>
    <w:rsid w:val="00A552B6"/>
    <w:rsid w:val="00A55495"/>
    <w:rsid w:val="00A555CB"/>
    <w:rsid w:val="00A55699"/>
    <w:rsid w:val="00A55837"/>
    <w:rsid w:val="00A558D7"/>
    <w:rsid w:val="00A55939"/>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86"/>
    <w:rsid w:val="00A57BA8"/>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3B7"/>
    <w:rsid w:val="00A635D3"/>
    <w:rsid w:val="00A638AA"/>
    <w:rsid w:val="00A63A0C"/>
    <w:rsid w:val="00A63B9D"/>
    <w:rsid w:val="00A63EB5"/>
    <w:rsid w:val="00A64378"/>
    <w:rsid w:val="00A64404"/>
    <w:rsid w:val="00A644C4"/>
    <w:rsid w:val="00A6454E"/>
    <w:rsid w:val="00A64735"/>
    <w:rsid w:val="00A647D1"/>
    <w:rsid w:val="00A648D6"/>
    <w:rsid w:val="00A64A6A"/>
    <w:rsid w:val="00A64BBD"/>
    <w:rsid w:val="00A64E9B"/>
    <w:rsid w:val="00A65125"/>
    <w:rsid w:val="00A65379"/>
    <w:rsid w:val="00A65394"/>
    <w:rsid w:val="00A657BA"/>
    <w:rsid w:val="00A657F2"/>
    <w:rsid w:val="00A65D36"/>
    <w:rsid w:val="00A65E3E"/>
    <w:rsid w:val="00A65F29"/>
    <w:rsid w:val="00A65FE4"/>
    <w:rsid w:val="00A66167"/>
    <w:rsid w:val="00A6625B"/>
    <w:rsid w:val="00A66316"/>
    <w:rsid w:val="00A669D7"/>
    <w:rsid w:val="00A66ACD"/>
    <w:rsid w:val="00A66B0A"/>
    <w:rsid w:val="00A66F2C"/>
    <w:rsid w:val="00A67006"/>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CA9"/>
    <w:rsid w:val="00A70E48"/>
    <w:rsid w:val="00A710DE"/>
    <w:rsid w:val="00A711F0"/>
    <w:rsid w:val="00A7124A"/>
    <w:rsid w:val="00A713FA"/>
    <w:rsid w:val="00A714A2"/>
    <w:rsid w:val="00A715C3"/>
    <w:rsid w:val="00A7190F"/>
    <w:rsid w:val="00A71C5D"/>
    <w:rsid w:val="00A721FB"/>
    <w:rsid w:val="00A725CE"/>
    <w:rsid w:val="00A726A2"/>
    <w:rsid w:val="00A72813"/>
    <w:rsid w:val="00A72BAC"/>
    <w:rsid w:val="00A72C84"/>
    <w:rsid w:val="00A72F05"/>
    <w:rsid w:val="00A7306C"/>
    <w:rsid w:val="00A730B7"/>
    <w:rsid w:val="00A730EC"/>
    <w:rsid w:val="00A7319A"/>
    <w:rsid w:val="00A732BC"/>
    <w:rsid w:val="00A7347E"/>
    <w:rsid w:val="00A7395B"/>
    <w:rsid w:val="00A73BD7"/>
    <w:rsid w:val="00A73C1B"/>
    <w:rsid w:val="00A74095"/>
    <w:rsid w:val="00A745AF"/>
    <w:rsid w:val="00A74F87"/>
    <w:rsid w:val="00A759DB"/>
    <w:rsid w:val="00A7603A"/>
    <w:rsid w:val="00A764BC"/>
    <w:rsid w:val="00A764F0"/>
    <w:rsid w:val="00A76CB8"/>
    <w:rsid w:val="00A76CBF"/>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8"/>
    <w:rsid w:val="00A821DD"/>
    <w:rsid w:val="00A829F9"/>
    <w:rsid w:val="00A82ACF"/>
    <w:rsid w:val="00A831DA"/>
    <w:rsid w:val="00A835C0"/>
    <w:rsid w:val="00A83A5E"/>
    <w:rsid w:val="00A83ADF"/>
    <w:rsid w:val="00A83DCA"/>
    <w:rsid w:val="00A83FC8"/>
    <w:rsid w:val="00A84476"/>
    <w:rsid w:val="00A8464B"/>
    <w:rsid w:val="00A846E8"/>
    <w:rsid w:val="00A84D59"/>
    <w:rsid w:val="00A85277"/>
    <w:rsid w:val="00A8551D"/>
    <w:rsid w:val="00A858A6"/>
    <w:rsid w:val="00A85947"/>
    <w:rsid w:val="00A85F4D"/>
    <w:rsid w:val="00A85F76"/>
    <w:rsid w:val="00A86055"/>
    <w:rsid w:val="00A86187"/>
    <w:rsid w:val="00A863C7"/>
    <w:rsid w:val="00A8649D"/>
    <w:rsid w:val="00A866C5"/>
    <w:rsid w:val="00A866ED"/>
    <w:rsid w:val="00A86881"/>
    <w:rsid w:val="00A86A4A"/>
    <w:rsid w:val="00A86BB7"/>
    <w:rsid w:val="00A87035"/>
    <w:rsid w:val="00A87520"/>
    <w:rsid w:val="00A87D09"/>
    <w:rsid w:val="00A87F94"/>
    <w:rsid w:val="00A87FB1"/>
    <w:rsid w:val="00A9031A"/>
    <w:rsid w:val="00A9074A"/>
    <w:rsid w:val="00A908A1"/>
    <w:rsid w:val="00A90BFF"/>
    <w:rsid w:val="00A90CA3"/>
    <w:rsid w:val="00A90E05"/>
    <w:rsid w:val="00A90E61"/>
    <w:rsid w:val="00A910D3"/>
    <w:rsid w:val="00A910FC"/>
    <w:rsid w:val="00A91125"/>
    <w:rsid w:val="00A911F9"/>
    <w:rsid w:val="00A91228"/>
    <w:rsid w:val="00A912D7"/>
    <w:rsid w:val="00A917F4"/>
    <w:rsid w:val="00A91F1B"/>
    <w:rsid w:val="00A921A7"/>
    <w:rsid w:val="00A9260B"/>
    <w:rsid w:val="00A929B5"/>
    <w:rsid w:val="00A92B31"/>
    <w:rsid w:val="00A92C12"/>
    <w:rsid w:val="00A92DB5"/>
    <w:rsid w:val="00A930AA"/>
    <w:rsid w:val="00A937E2"/>
    <w:rsid w:val="00A93A12"/>
    <w:rsid w:val="00A93A56"/>
    <w:rsid w:val="00A93B45"/>
    <w:rsid w:val="00A93B4B"/>
    <w:rsid w:val="00A93C34"/>
    <w:rsid w:val="00A93EE3"/>
    <w:rsid w:val="00A94044"/>
    <w:rsid w:val="00A9459B"/>
    <w:rsid w:val="00A94A7A"/>
    <w:rsid w:val="00A94B62"/>
    <w:rsid w:val="00A94DB7"/>
    <w:rsid w:val="00A94EB1"/>
    <w:rsid w:val="00A953BD"/>
    <w:rsid w:val="00A957F5"/>
    <w:rsid w:val="00A96222"/>
    <w:rsid w:val="00A962AD"/>
    <w:rsid w:val="00A9668C"/>
    <w:rsid w:val="00A967EE"/>
    <w:rsid w:val="00A96DEA"/>
    <w:rsid w:val="00A96F70"/>
    <w:rsid w:val="00A973FB"/>
    <w:rsid w:val="00A97575"/>
    <w:rsid w:val="00A9798E"/>
    <w:rsid w:val="00A97A47"/>
    <w:rsid w:val="00A97C7C"/>
    <w:rsid w:val="00A97F9C"/>
    <w:rsid w:val="00AA0341"/>
    <w:rsid w:val="00AA05F1"/>
    <w:rsid w:val="00AA0AC9"/>
    <w:rsid w:val="00AA0F83"/>
    <w:rsid w:val="00AA0FFA"/>
    <w:rsid w:val="00AA1071"/>
    <w:rsid w:val="00AA129D"/>
    <w:rsid w:val="00AA138F"/>
    <w:rsid w:val="00AA163B"/>
    <w:rsid w:val="00AA1677"/>
    <w:rsid w:val="00AA16B8"/>
    <w:rsid w:val="00AA1894"/>
    <w:rsid w:val="00AA19AD"/>
    <w:rsid w:val="00AA1AFE"/>
    <w:rsid w:val="00AA21D9"/>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B78"/>
    <w:rsid w:val="00AB028F"/>
    <w:rsid w:val="00AB111D"/>
    <w:rsid w:val="00AB113E"/>
    <w:rsid w:val="00AB18EB"/>
    <w:rsid w:val="00AB1E90"/>
    <w:rsid w:val="00AB2112"/>
    <w:rsid w:val="00AB22CC"/>
    <w:rsid w:val="00AB22F0"/>
    <w:rsid w:val="00AB2545"/>
    <w:rsid w:val="00AB2855"/>
    <w:rsid w:val="00AB2955"/>
    <w:rsid w:val="00AB29EF"/>
    <w:rsid w:val="00AB2A77"/>
    <w:rsid w:val="00AB2C64"/>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36"/>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69D"/>
    <w:rsid w:val="00AC0794"/>
    <w:rsid w:val="00AC07DC"/>
    <w:rsid w:val="00AC0AAF"/>
    <w:rsid w:val="00AC0CEA"/>
    <w:rsid w:val="00AC18D0"/>
    <w:rsid w:val="00AC1B07"/>
    <w:rsid w:val="00AC1B2F"/>
    <w:rsid w:val="00AC1DD3"/>
    <w:rsid w:val="00AC2433"/>
    <w:rsid w:val="00AC2631"/>
    <w:rsid w:val="00AC2BAF"/>
    <w:rsid w:val="00AC2F1A"/>
    <w:rsid w:val="00AC357B"/>
    <w:rsid w:val="00AC373D"/>
    <w:rsid w:val="00AC3764"/>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35"/>
    <w:rsid w:val="00AC6CA4"/>
    <w:rsid w:val="00AC6CB6"/>
    <w:rsid w:val="00AC6E9D"/>
    <w:rsid w:val="00AC706D"/>
    <w:rsid w:val="00AC7399"/>
    <w:rsid w:val="00AC76D9"/>
    <w:rsid w:val="00AC7AE3"/>
    <w:rsid w:val="00AD03F4"/>
    <w:rsid w:val="00AD066A"/>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3BDE"/>
    <w:rsid w:val="00AD429C"/>
    <w:rsid w:val="00AD43DB"/>
    <w:rsid w:val="00AD44BF"/>
    <w:rsid w:val="00AD49E4"/>
    <w:rsid w:val="00AD5222"/>
    <w:rsid w:val="00AD5302"/>
    <w:rsid w:val="00AD532A"/>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034"/>
    <w:rsid w:val="00AE126B"/>
    <w:rsid w:val="00AE1572"/>
    <w:rsid w:val="00AE170C"/>
    <w:rsid w:val="00AE1745"/>
    <w:rsid w:val="00AE1756"/>
    <w:rsid w:val="00AE1D0A"/>
    <w:rsid w:val="00AE1E23"/>
    <w:rsid w:val="00AE1E2A"/>
    <w:rsid w:val="00AE1F50"/>
    <w:rsid w:val="00AE27F9"/>
    <w:rsid w:val="00AE2860"/>
    <w:rsid w:val="00AE2BAB"/>
    <w:rsid w:val="00AE2BC5"/>
    <w:rsid w:val="00AE2D58"/>
    <w:rsid w:val="00AE325C"/>
    <w:rsid w:val="00AE381D"/>
    <w:rsid w:val="00AE3C5C"/>
    <w:rsid w:val="00AE3E14"/>
    <w:rsid w:val="00AE3F77"/>
    <w:rsid w:val="00AE4425"/>
    <w:rsid w:val="00AE4557"/>
    <w:rsid w:val="00AE4715"/>
    <w:rsid w:val="00AE4D6E"/>
    <w:rsid w:val="00AE55F5"/>
    <w:rsid w:val="00AE58E8"/>
    <w:rsid w:val="00AE5AB2"/>
    <w:rsid w:val="00AE5C2A"/>
    <w:rsid w:val="00AE5E40"/>
    <w:rsid w:val="00AE5FD4"/>
    <w:rsid w:val="00AE5FEF"/>
    <w:rsid w:val="00AE70B8"/>
    <w:rsid w:val="00AE7850"/>
    <w:rsid w:val="00AE7C36"/>
    <w:rsid w:val="00AE7CEE"/>
    <w:rsid w:val="00AE7D60"/>
    <w:rsid w:val="00AE7E92"/>
    <w:rsid w:val="00AF005D"/>
    <w:rsid w:val="00AF008A"/>
    <w:rsid w:val="00AF0481"/>
    <w:rsid w:val="00AF07E2"/>
    <w:rsid w:val="00AF0820"/>
    <w:rsid w:val="00AF0848"/>
    <w:rsid w:val="00AF0A8E"/>
    <w:rsid w:val="00AF0C0C"/>
    <w:rsid w:val="00AF0EBF"/>
    <w:rsid w:val="00AF1376"/>
    <w:rsid w:val="00AF166E"/>
    <w:rsid w:val="00AF18C5"/>
    <w:rsid w:val="00AF18E5"/>
    <w:rsid w:val="00AF1E5C"/>
    <w:rsid w:val="00AF24BC"/>
    <w:rsid w:val="00AF25BA"/>
    <w:rsid w:val="00AF2B0C"/>
    <w:rsid w:val="00AF2E1B"/>
    <w:rsid w:val="00AF2E81"/>
    <w:rsid w:val="00AF329A"/>
    <w:rsid w:val="00AF34A6"/>
    <w:rsid w:val="00AF34A8"/>
    <w:rsid w:val="00AF37E4"/>
    <w:rsid w:val="00AF384F"/>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77"/>
    <w:rsid w:val="00AF785D"/>
    <w:rsid w:val="00AF7894"/>
    <w:rsid w:val="00AF798C"/>
    <w:rsid w:val="00AF7A78"/>
    <w:rsid w:val="00AF7EF2"/>
    <w:rsid w:val="00B0037D"/>
    <w:rsid w:val="00B0042C"/>
    <w:rsid w:val="00B009F1"/>
    <w:rsid w:val="00B00B46"/>
    <w:rsid w:val="00B00BCE"/>
    <w:rsid w:val="00B016F3"/>
    <w:rsid w:val="00B01A94"/>
    <w:rsid w:val="00B01BBE"/>
    <w:rsid w:val="00B01F95"/>
    <w:rsid w:val="00B0278A"/>
    <w:rsid w:val="00B02AED"/>
    <w:rsid w:val="00B02F3B"/>
    <w:rsid w:val="00B0300A"/>
    <w:rsid w:val="00B036F0"/>
    <w:rsid w:val="00B039FB"/>
    <w:rsid w:val="00B03E4C"/>
    <w:rsid w:val="00B03F02"/>
    <w:rsid w:val="00B040FA"/>
    <w:rsid w:val="00B0472D"/>
    <w:rsid w:val="00B047D7"/>
    <w:rsid w:val="00B04C40"/>
    <w:rsid w:val="00B04CB1"/>
    <w:rsid w:val="00B0505D"/>
    <w:rsid w:val="00B053C6"/>
    <w:rsid w:val="00B05907"/>
    <w:rsid w:val="00B05C2B"/>
    <w:rsid w:val="00B069BB"/>
    <w:rsid w:val="00B06F2E"/>
    <w:rsid w:val="00B06F44"/>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15"/>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67E"/>
    <w:rsid w:val="00B15A12"/>
    <w:rsid w:val="00B15AFA"/>
    <w:rsid w:val="00B15C5B"/>
    <w:rsid w:val="00B15F19"/>
    <w:rsid w:val="00B1622D"/>
    <w:rsid w:val="00B16300"/>
    <w:rsid w:val="00B16414"/>
    <w:rsid w:val="00B16CF8"/>
    <w:rsid w:val="00B17438"/>
    <w:rsid w:val="00B17457"/>
    <w:rsid w:val="00B17500"/>
    <w:rsid w:val="00B17B54"/>
    <w:rsid w:val="00B17EF9"/>
    <w:rsid w:val="00B203F1"/>
    <w:rsid w:val="00B206AB"/>
    <w:rsid w:val="00B2079A"/>
    <w:rsid w:val="00B20ACA"/>
    <w:rsid w:val="00B210CC"/>
    <w:rsid w:val="00B21501"/>
    <w:rsid w:val="00B21603"/>
    <w:rsid w:val="00B21A54"/>
    <w:rsid w:val="00B21EF6"/>
    <w:rsid w:val="00B221C2"/>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501"/>
    <w:rsid w:val="00B27881"/>
    <w:rsid w:val="00B27CE9"/>
    <w:rsid w:val="00B27D7F"/>
    <w:rsid w:val="00B27F6D"/>
    <w:rsid w:val="00B3011D"/>
    <w:rsid w:val="00B3066E"/>
    <w:rsid w:val="00B30733"/>
    <w:rsid w:val="00B30C09"/>
    <w:rsid w:val="00B30DEE"/>
    <w:rsid w:val="00B3100A"/>
    <w:rsid w:val="00B310A1"/>
    <w:rsid w:val="00B312BB"/>
    <w:rsid w:val="00B3178A"/>
    <w:rsid w:val="00B31CF5"/>
    <w:rsid w:val="00B320A4"/>
    <w:rsid w:val="00B324D2"/>
    <w:rsid w:val="00B326DF"/>
    <w:rsid w:val="00B327A5"/>
    <w:rsid w:val="00B32ACD"/>
    <w:rsid w:val="00B33338"/>
    <w:rsid w:val="00B33A33"/>
    <w:rsid w:val="00B33C82"/>
    <w:rsid w:val="00B33D24"/>
    <w:rsid w:val="00B33E8B"/>
    <w:rsid w:val="00B3408B"/>
    <w:rsid w:val="00B3416F"/>
    <w:rsid w:val="00B3435A"/>
    <w:rsid w:val="00B349E8"/>
    <w:rsid w:val="00B34A5F"/>
    <w:rsid w:val="00B34B6F"/>
    <w:rsid w:val="00B34BBC"/>
    <w:rsid w:val="00B34D2C"/>
    <w:rsid w:val="00B35256"/>
    <w:rsid w:val="00B3563F"/>
    <w:rsid w:val="00B35754"/>
    <w:rsid w:val="00B35DC4"/>
    <w:rsid w:val="00B36409"/>
    <w:rsid w:val="00B365A6"/>
    <w:rsid w:val="00B369D2"/>
    <w:rsid w:val="00B36D09"/>
    <w:rsid w:val="00B36F37"/>
    <w:rsid w:val="00B37528"/>
    <w:rsid w:val="00B37A17"/>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997"/>
    <w:rsid w:val="00B43B3F"/>
    <w:rsid w:val="00B43D97"/>
    <w:rsid w:val="00B43DF7"/>
    <w:rsid w:val="00B43F22"/>
    <w:rsid w:val="00B441A5"/>
    <w:rsid w:val="00B44262"/>
    <w:rsid w:val="00B4450C"/>
    <w:rsid w:val="00B4453B"/>
    <w:rsid w:val="00B44700"/>
    <w:rsid w:val="00B44AAC"/>
    <w:rsid w:val="00B44F5B"/>
    <w:rsid w:val="00B44FD9"/>
    <w:rsid w:val="00B45196"/>
    <w:rsid w:val="00B4587A"/>
    <w:rsid w:val="00B45891"/>
    <w:rsid w:val="00B458F8"/>
    <w:rsid w:val="00B45ADA"/>
    <w:rsid w:val="00B45DDC"/>
    <w:rsid w:val="00B45E47"/>
    <w:rsid w:val="00B463E7"/>
    <w:rsid w:val="00B467E5"/>
    <w:rsid w:val="00B46805"/>
    <w:rsid w:val="00B4689E"/>
    <w:rsid w:val="00B468D8"/>
    <w:rsid w:val="00B468ED"/>
    <w:rsid w:val="00B46B1B"/>
    <w:rsid w:val="00B46DEA"/>
    <w:rsid w:val="00B46F2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0FE"/>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09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D70"/>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4FBB"/>
    <w:rsid w:val="00B6501A"/>
    <w:rsid w:val="00B653B7"/>
    <w:rsid w:val="00B653E4"/>
    <w:rsid w:val="00B6584E"/>
    <w:rsid w:val="00B65C85"/>
    <w:rsid w:val="00B65E86"/>
    <w:rsid w:val="00B6603E"/>
    <w:rsid w:val="00B6613C"/>
    <w:rsid w:val="00B661FF"/>
    <w:rsid w:val="00B6667F"/>
    <w:rsid w:val="00B66710"/>
    <w:rsid w:val="00B669D4"/>
    <w:rsid w:val="00B66D32"/>
    <w:rsid w:val="00B675B9"/>
    <w:rsid w:val="00B67608"/>
    <w:rsid w:val="00B6776A"/>
    <w:rsid w:val="00B67CB5"/>
    <w:rsid w:val="00B67EA9"/>
    <w:rsid w:val="00B7035A"/>
    <w:rsid w:val="00B70E74"/>
    <w:rsid w:val="00B71237"/>
    <w:rsid w:val="00B71922"/>
    <w:rsid w:val="00B71A20"/>
    <w:rsid w:val="00B71AD8"/>
    <w:rsid w:val="00B71AEE"/>
    <w:rsid w:val="00B7252A"/>
    <w:rsid w:val="00B726CB"/>
    <w:rsid w:val="00B727C0"/>
    <w:rsid w:val="00B72B4D"/>
    <w:rsid w:val="00B732C7"/>
    <w:rsid w:val="00B737A8"/>
    <w:rsid w:val="00B737D9"/>
    <w:rsid w:val="00B7418C"/>
    <w:rsid w:val="00B7419C"/>
    <w:rsid w:val="00B74439"/>
    <w:rsid w:val="00B74E88"/>
    <w:rsid w:val="00B750A3"/>
    <w:rsid w:val="00B751B6"/>
    <w:rsid w:val="00B75582"/>
    <w:rsid w:val="00B75B12"/>
    <w:rsid w:val="00B764D1"/>
    <w:rsid w:val="00B76538"/>
    <w:rsid w:val="00B765CF"/>
    <w:rsid w:val="00B768D1"/>
    <w:rsid w:val="00B76ADF"/>
    <w:rsid w:val="00B76EE3"/>
    <w:rsid w:val="00B76EE8"/>
    <w:rsid w:val="00B772C3"/>
    <w:rsid w:val="00B7778E"/>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BBD"/>
    <w:rsid w:val="00B84D1B"/>
    <w:rsid w:val="00B84D59"/>
    <w:rsid w:val="00B850E5"/>
    <w:rsid w:val="00B850E9"/>
    <w:rsid w:val="00B85560"/>
    <w:rsid w:val="00B85A1B"/>
    <w:rsid w:val="00B861C9"/>
    <w:rsid w:val="00B86831"/>
    <w:rsid w:val="00B868B6"/>
    <w:rsid w:val="00B86B39"/>
    <w:rsid w:val="00B86BED"/>
    <w:rsid w:val="00B86DCC"/>
    <w:rsid w:val="00B87024"/>
    <w:rsid w:val="00B8711C"/>
    <w:rsid w:val="00B87281"/>
    <w:rsid w:val="00B872C5"/>
    <w:rsid w:val="00B87380"/>
    <w:rsid w:val="00B873CC"/>
    <w:rsid w:val="00B8746C"/>
    <w:rsid w:val="00B8776D"/>
    <w:rsid w:val="00B87791"/>
    <w:rsid w:val="00B8789F"/>
    <w:rsid w:val="00B87A86"/>
    <w:rsid w:val="00B87FC9"/>
    <w:rsid w:val="00B9020D"/>
    <w:rsid w:val="00B90496"/>
    <w:rsid w:val="00B90A6C"/>
    <w:rsid w:val="00B90D9C"/>
    <w:rsid w:val="00B90DB7"/>
    <w:rsid w:val="00B90EC7"/>
    <w:rsid w:val="00B91043"/>
    <w:rsid w:val="00B911C7"/>
    <w:rsid w:val="00B91369"/>
    <w:rsid w:val="00B9156B"/>
    <w:rsid w:val="00B9156C"/>
    <w:rsid w:val="00B915E5"/>
    <w:rsid w:val="00B918DF"/>
    <w:rsid w:val="00B91F85"/>
    <w:rsid w:val="00B92211"/>
    <w:rsid w:val="00B92336"/>
    <w:rsid w:val="00B925C3"/>
    <w:rsid w:val="00B928F6"/>
    <w:rsid w:val="00B92A20"/>
    <w:rsid w:val="00B92B40"/>
    <w:rsid w:val="00B92D77"/>
    <w:rsid w:val="00B92FB2"/>
    <w:rsid w:val="00B9342B"/>
    <w:rsid w:val="00B93713"/>
    <w:rsid w:val="00B9387F"/>
    <w:rsid w:val="00B939A1"/>
    <w:rsid w:val="00B939F6"/>
    <w:rsid w:val="00B93BFD"/>
    <w:rsid w:val="00B940D4"/>
    <w:rsid w:val="00B94CD2"/>
    <w:rsid w:val="00B94DC9"/>
    <w:rsid w:val="00B95CE6"/>
    <w:rsid w:val="00B95D20"/>
    <w:rsid w:val="00B95E16"/>
    <w:rsid w:val="00B95F56"/>
    <w:rsid w:val="00B95F68"/>
    <w:rsid w:val="00B96033"/>
    <w:rsid w:val="00B964A8"/>
    <w:rsid w:val="00B96732"/>
    <w:rsid w:val="00B96EC7"/>
    <w:rsid w:val="00B97482"/>
    <w:rsid w:val="00B975A3"/>
    <w:rsid w:val="00B97946"/>
    <w:rsid w:val="00B979A7"/>
    <w:rsid w:val="00B97FA1"/>
    <w:rsid w:val="00BA00F3"/>
    <w:rsid w:val="00BA01CF"/>
    <w:rsid w:val="00BA04A9"/>
    <w:rsid w:val="00BA0E39"/>
    <w:rsid w:val="00BA10EC"/>
    <w:rsid w:val="00BA1134"/>
    <w:rsid w:val="00BA129A"/>
    <w:rsid w:val="00BA1598"/>
    <w:rsid w:val="00BA1912"/>
    <w:rsid w:val="00BA19A5"/>
    <w:rsid w:val="00BA1AA5"/>
    <w:rsid w:val="00BA27A9"/>
    <w:rsid w:val="00BA27CF"/>
    <w:rsid w:val="00BA27E8"/>
    <w:rsid w:val="00BA2962"/>
    <w:rsid w:val="00BA29A4"/>
    <w:rsid w:val="00BA3078"/>
    <w:rsid w:val="00BA33A0"/>
    <w:rsid w:val="00BA33B5"/>
    <w:rsid w:val="00BA3518"/>
    <w:rsid w:val="00BA359A"/>
    <w:rsid w:val="00BA47C6"/>
    <w:rsid w:val="00BA49EA"/>
    <w:rsid w:val="00BA4CBE"/>
    <w:rsid w:val="00BA524E"/>
    <w:rsid w:val="00BA52AA"/>
    <w:rsid w:val="00BA54B8"/>
    <w:rsid w:val="00BA562A"/>
    <w:rsid w:val="00BA5689"/>
    <w:rsid w:val="00BA572E"/>
    <w:rsid w:val="00BA5CC7"/>
    <w:rsid w:val="00BA5FBE"/>
    <w:rsid w:val="00BA6457"/>
    <w:rsid w:val="00BA6668"/>
    <w:rsid w:val="00BA66B6"/>
    <w:rsid w:val="00BA66D1"/>
    <w:rsid w:val="00BA6721"/>
    <w:rsid w:val="00BA6832"/>
    <w:rsid w:val="00BA711C"/>
    <w:rsid w:val="00BA73CD"/>
    <w:rsid w:val="00BA7487"/>
    <w:rsid w:val="00BA7523"/>
    <w:rsid w:val="00BA7719"/>
    <w:rsid w:val="00BA792A"/>
    <w:rsid w:val="00BA7992"/>
    <w:rsid w:val="00BB0217"/>
    <w:rsid w:val="00BB0421"/>
    <w:rsid w:val="00BB04F8"/>
    <w:rsid w:val="00BB0C82"/>
    <w:rsid w:val="00BB0FA9"/>
    <w:rsid w:val="00BB1247"/>
    <w:rsid w:val="00BB12A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617"/>
    <w:rsid w:val="00BB6D1A"/>
    <w:rsid w:val="00BB6E2C"/>
    <w:rsid w:val="00BB719D"/>
    <w:rsid w:val="00BB7582"/>
    <w:rsid w:val="00BB75D3"/>
    <w:rsid w:val="00BB79C3"/>
    <w:rsid w:val="00BC0AEC"/>
    <w:rsid w:val="00BC1026"/>
    <w:rsid w:val="00BC145E"/>
    <w:rsid w:val="00BC1534"/>
    <w:rsid w:val="00BC2386"/>
    <w:rsid w:val="00BC238A"/>
    <w:rsid w:val="00BC3293"/>
    <w:rsid w:val="00BC354E"/>
    <w:rsid w:val="00BC393A"/>
    <w:rsid w:val="00BC39A3"/>
    <w:rsid w:val="00BC3D35"/>
    <w:rsid w:val="00BC42ED"/>
    <w:rsid w:val="00BC4A1F"/>
    <w:rsid w:val="00BC4AE7"/>
    <w:rsid w:val="00BC4B3C"/>
    <w:rsid w:val="00BC53A0"/>
    <w:rsid w:val="00BC55C0"/>
    <w:rsid w:val="00BC5697"/>
    <w:rsid w:val="00BC583F"/>
    <w:rsid w:val="00BC5889"/>
    <w:rsid w:val="00BC590B"/>
    <w:rsid w:val="00BC5A58"/>
    <w:rsid w:val="00BC604E"/>
    <w:rsid w:val="00BC6575"/>
    <w:rsid w:val="00BC67E3"/>
    <w:rsid w:val="00BC6A1A"/>
    <w:rsid w:val="00BC709E"/>
    <w:rsid w:val="00BC723E"/>
    <w:rsid w:val="00BC7438"/>
    <w:rsid w:val="00BC7632"/>
    <w:rsid w:val="00BC76EB"/>
    <w:rsid w:val="00BC7DB0"/>
    <w:rsid w:val="00BC7E6B"/>
    <w:rsid w:val="00BD0B58"/>
    <w:rsid w:val="00BD0D56"/>
    <w:rsid w:val="00BD13A2"/>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16"/>
    <w:rsid w:val="00BD6E3C"/>
    <w:rsid w:val="00BD72AB"/>
    <w:rsid w:val="00BD72E8"/>
    <w:rsid w:val="00BD7464"/>
    <w:rsid w:val="00BD789F"/>
    <w:rsid w:val="00BD7ED4"/>
    <w:rsid w:val="00BD7F38"/>
    <w:rsid w:val="00BE04DD"/>
    <w:rsid w:val="00BE0BCD"/>
    <w:rsid w:val="00BE0CBB"/>
    <w:rsid w:val="00BE0CBC"/>
    <w:rsid w:val="00BE11B1"/>
    <w:rsid w:val="00BE1D23"/>
    <w:rsid w:val="00BE228C"/>
    <w:rsid w:val="00BE23DB"/>
    <w:rsid w:val="00BE2A13"/>
    <w:rsid w:val="00BE2ADA"/>
    <w:rsid w:val="00BE2CB4"/>
    <w:rsid w:val="00BE2D48"/>
    <w:rsid w:val="00BE2F48"/>
    <w:rsid w:val="00BE2F97"/>
    <w:rsid w:val="00BE3150"/>
    <w:rsid w:val="00BE3203"/>
    <w:rsid w:val="00BE3208"/>
    <w:rsid w:val="00BE359C"/>
    <w:rsid w:val="00BE3994"/>
    <w:rsid w:val="00BE39BA"/>
    <w:rsid w:val="00BE3A6A"/>
    <w:rsid w:val="00BE3CFF"/>
    <w:rsid w:val="00BE3F5B"/>
    <w:rsid w:val="00BE413B"/>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56D"/>
    <w:rsid w:val="00BE7784"/>
    <w:rsid w:val="00BE7993"/>
    <w:rsid w:val="00BE7A8A"/>
    <w:rsid w:val="00BE7CE3"/>
    <w:rsid w:val="00BF014B"/>
    <w:rsid w:val="00BF05B6"/>
    <w:rsid w:val="00BF06CB"/>
    <w:rsid w:val="00BF0A7C"/>
    <w:rsid w:val="00BF0C3C"/>
    <w:rsid w:val="00BF0CD7"/>
    <w:rsid w:val="00BF0DAC"/>
    <w:rsid w:val="00BF113D"/>
    <w:rsid w:val="00BF159C"/>
    <w:rsid w:val="00BF20A7"/>
    <w:rsid w:val="00BF2240"/>
    <w:rsid w:val="00BF2533"/>
    <w:rsid w:val="00BF26C0"/>
    <w:rsid w:val="00BF27FF"/>
    <w:rsid w:val="00BF3076"/>
    <w:rsid w:val="00BF335F"/>
    <w:rsid w:val="00BF3BAD"/>
    <w:rsid w:val="00BF3CBC"/>
    <w:rsid w:val="00BF400E"/>
    <w:rsid w:val="00BF40D6"/>
    <w:rsid w:val="00BF4153"/>
    <w:rsid w:val="00BF428F"/>
    <w:rsid w:val="00BF4480"/>
    <w:rsid w:val="00BF4583"/>
    <w:rsid w:val="00BF4673"/>
    <w:rsid w:val="00BF471C"/>
    <w:rsid w:val="00BF479D"/>
    <w:rsid w:val="00BF5A35"/>
    <w:rsid w:val="00BF5D5E"/>
    <w:rsid w:val="00BF6102"/>
    <w:rsid w:val="00BF65A3"/>
    <w:rsid w:val="00BF69A4"/>
    <w:rsid w:val="00BF69CF"/>
    <w:rsid w:val="00BF6ECD"/>
    <w:rsid w:val="00BF6F8F"/>
    <w:rsid w:val="00BF773C"/>
    <w:rsid w:val="00BF7DC9"/>
    <w:rsid w:val="00BF7EFF"/>
    <w:rsid w:val="00C0002D"/>
    <w:rsid w:val="00C00315"/>
    <w:rsid w:val="00C008BC"/>
    <w:rsid w:val="00C00AD8"/>
    <w:rsid w:val="00C00B19"/>
    <w:rsid w:val="00C00EB7"/>
    <w:rsid w:val="00C0116C"/>
    <w:rsid w:val="00C0145F"/>
    <w:rsid w:val="00C0175C"/>
    <w:rsid w:val="00C01A47"/>
    <w:rsid w:val="00C01BF2"/>
    <w:rsid w:val="00C01C3D"/>
    <w:rsid w:val="00C0266F"/>
    <w:rsid w:val="00C02951"/>
    <w:rsid w:val="00C02ED9"/>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443"/>
    <w:rsid w:val="00C0755D"/>
    <w:rsid w:val="00C0757E"/>
    <w:rsid w:val="00C076B8"/>
    <w:rsid w:val="00C076E3"/>
    <w:rsid w:val="00C07740"/>
    <w:rsid w:val="00C077DD"/>
    <w:rsid w:val="00C07B49"/>
    <w:rsid w:val="00C07B71"/>
    <w:rsid w:val="00C07F70"/>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FF1"/>
    <w:rsid w:val="00C140A9"/>
    <w:rsid w:val="00C14128"/>
    <w:rsid w:val="00C14609"/>
    <w:rsid w:val="00C14CA2"/>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A33"/>
    <w:rsid w:val="00C17E3F"/>
    <w:rsid w:val="00C20009"/>
    <w:rsid w:val="00C2016A"/>
    <w:rsid w:val="00C201C1"/>
    <w:rsid w:val="00C2053C"/>
    <w:rsid w:val="00C2082C"/>
    <w:rsid w:val="00C20C06"/>
    <w:rsid w:val="00C20C82"/>
    <w:rsid w:val="00C20F60"/>
    <w:rsid w:val="00C21597"/>
    <w:rsid w:val="00C21664"/>
    <w:rsid w:val="00C22229"/>
    <w:rsid w:val="00C22584"/>
    <w:rsid w:val="00C22B56"/>
    <w:rsid w:val="00C231DA"/>
    <w:rsid w:val="00C233D6"/>
    <w:rsid w:val="00C23990"/>
    <w:rsid w:val="00C23A1B"/>
    <w:rsid w:val="00C23BD9"/>
    <w:rsid w:val="00C24574"/>
    <w:rsid w:val="00C247BE"/>
    <w:rsid w:val="00C24A42"/>
    <w:rsid w:val="00C24B21"/>
    <w:rsid w:val="00C24C7E"/>
    <w:rsid w:val="00C25120"/>
    <w:rsid w:val="00C2584C"/>
    <w:rsid w:val="00C25ABF"/>
    <w:rsid w:val="00C25DCE"/>
    <w:rsid w:val="00C26727"/>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327"/>
    <w:rsid w:val="00C32720"/>
    <w:rsid w:val="00C328E8"/>
    <w:rsid w:val="00C32BBA"/>
    <w:rsid w:val="00C32C7F"/>
    <w:rsid w:val="00C32DD0"/>
    <w:rsid w:val="00C32F4B"/>
    <w:rsid w:val="00C330A0"/>
    <w:rsid w:val="00C33638"/>
    <w:rsid w:val="00C339A6"/>
    <w:rsid w:val="00C34038"/>
    <w:rsid w:val="00C34490"/>
    <w:rsid w:val="00C34A3B"/>
    <w:rsid w:val="00C34B5A"/>
    <w:rsid w:val="00C34DE9"/>
    <w:rsid w:val="00C34DF5"/>
    <w:rsid w:val="00C35445"/>
    <w:rsid w:val="00C35896"/>
    <w:rsid w:val="00C35C50"/>
    <w:rsid w:val="00C36EA3"/>
    <w:rsid w:val="00C37088"/>
    <w:rsid w:val="00C3720D"/>
    <w:rsid w:val="00C372AB"/>
    <w:rsid w:val="00C3741F"/>
    <w:rsid w:val="00C376AE"/>
    <w:rsid w:val="00C378D5"/>
    <w:rsid w:val="00C37A28"/>
    <w:rsid w:val="00C37A5D"/>
    <w:rsid w:val="00C4009E"/>
    <w:rsid w:val="00C40731"/>
    <w:rsid w:val="00C40A35"/>
    <w:rsid w:val="00C41169"/>
    <w:rsid w:val="00C4123B"/>
    <w:rsid w:val="00C417CA"/>
    <w:rsid w:val="00C417FB"/>
    <w:rsid w:val="00C419A5"/>
    <w:rsid w:val="00C41AB7"/>
    <w:rsid w:val="00C41D59"/>
    <w:rsid w:val="00C41FF5"/>
    <w:rsid w:val="00C420AF"/>
    <w:rsid w:val="00C420C9"/>
    <w:rsid w:val="00C42551"/>
    <w:rsid w:val="00C42871"/>
    <w:rsid w:val="00C42B18"/>
    <w:rsid w:val="00C42D48"/>
    <w:rsid w:val="00C42DAC"/>
    <w:rsid w:val="00C43672"/>
    <w:rsid w:val="00C4368C"/>
    <w:rsid w:val="00C43C8C"/>
    <w:rsid w:val="00C43D5B"/>
    <w:rsid w:val="00C445A5"/>
    <w:rsid w:val="00C446FC"/>
    <w:rsid w:val="00C44894"/>
    <w:rsid w:val="00C44964"/>
    <w:rsid w:val="00C449A4"/>
    <w:rsid w:val="00C44C50"/>
    <w:rsid w:val="00C44E48"/>
    <w:rsid w:val="00C45048"/>
    <w:rsid w:val="00C453C4"/>
    <w:rsid w:val="00C454D9"/>
    <w:rsid w:val="00C456A5"/>
    <w:rsid w:val="00C4585B"/>
    <w:rsid w:val="00C4586C"/>
    <w:rsid w:val="00C4591C"/>
    <w:rsid w:val="00C45951"/>
    <w:rsid w:val="00C46530"/>
    <w:rsid w:val="00C46682"/>
    <w:rsid w:val="00C46959"/>
    <w:rsid w:val="00C46D1B"/>
    <w:rsid w:val="00C46D4F"/>
    <w:rsid w:val="00C47101"/>
    <w:rsid w:val="00C473A6"/>
    <w:rsid w:val="00C477A4"/>
    <w:rsid w:val="00C47860"/>
    <w:rsid w:val="00C47C70"/>
    <w:rsid w:val="00C47CB0"/>
    <w:rsid w:val="00C47FC3"/>
    <w:rsid w:val="00C505BE"/>
    <w:rsid w:val="00C5068F"/>
    <w:rsid w:val="00C508E8"/>
    <w:rsid w:val="00C50DF2"/>
    <w:rsid w:val="00C51136"/>
    <w:rsid w:val="00C51603"/>
    <w:rsid w:val="00C5176B"/>
    <w:rsid w:val="00C5190F"/>
    <w:rsid w:val="00C51F77"/>
    <w:rsid w:val="00C52158"/>
    <w:rsid w:val="00C521C7"/>
    <w:rsid w:val="00C522E9"/>
    <w:rsid w:val="00C5239D"/>
    <w:rsid w:val="00C5298B"/>
    <w:rsid w:val="00C52A35"/>
    <w:rsid w:val="00C52E6D"/>
    <w:rsid w:val="00C52F6D"/>
    <w:rsid w:val="00C5300F"/>
    <w:rsid w:val="00C5312A"/>
    <w:rsid w:val="00C53160"/>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95"/>
    <w:rsid w:val="00C557DB"/>
    <w:rsid w:val="00C558DC"/>
    <w:rsid w:val="00C559B8"/>
    <w:rsid w:val="00C55C57"/>
    <w:rsid w:val="00C55CC5"/>
    <w:rsid w:val="00C560B7"/>
    <w:rsid w:val="00C5645D"/>
    <w:rsid w:val="00C56F65"/>
    <w:rsid w:val="00C5700E"/>
    <w:rsid w:val="00C570B2"/>
    <w:rsid w:val="00C575B1"/>
    <w:rsid w:val="00C579C4"/>
    <w:rsid w:val="00C57F9D"/>
    <w:rsid w:val="00C6004E"/>
    <w:rsid w:val="00C600D5"/>
    <w:rsid w:val="00C60156"/>
    <w:rsid w:val="00C601FB"/>
    <w:rsid w:val="00C60334"/>
    <w:rsid w:val="00C60565"/>
    <w:rsid w:val="00C6058E"/>
    <w:rsid w:val="00C6063F"/>
    <w:rsid w:val="00C60928"/>
    <w:rsid w:val="00C60934"/>
    <w:rsid w:val="00C609C8"/>
    <w:rsid w:val="00C609F4"/>
    <w:rsid w:val="00C60A4E"/>
    <w:rsid w:val="00C60A66"/>
    <w:rsid w:val="00C60D61"/>
    <w:rsid w:val="00C60E79"/>
    <w:rsid w:val="00C60EA5"/>
    <w:rsid w:val="00C60F76"/>
    <w:rsid w:val="00C610E6"/>
    <w:rsid w:val="00C61425"/>
    <w:rsid w:val="00C6164F"/>
    <w:rsid w:val="00C618DE"/>
    <w:rsid w:val="00C619BE"/>
    <w:rsid w:val="00C61CA2"/>
    <w:rsid w:val="00C61E99"/>
    <w:rsid w:val="00C61F3A"/>
    <w:rsid w:val="00C62165"/>
    <w:rsid w:val="00C6229F"/>
    <w:rsid w:val="00C62833"/>
    <w:rsid w:val="00C6293B"/>
    <w:rsid w:val="00C62948"/>
    <w:rsid w:val="00C62B2C"/>
    <w:rsid w:val="00C62ED0"/>
    <w:rsid w:val="00C62F5E"/>
    <w:rsid w:val="00C63132"/>
    <w:rsid w:val="00C631E7"/>
    <w:rsid w:val="00C63204"/>
    <w:rsid w:val="00C63729"/>
    <w:rsid w:val="00C63778"/>
    <w:rsid w:val="00C63C30"/>
    <w:rsid w:val="00C63EFF"/>
    <w:rsid w:val="00C64222"/>
    <w:rsid w:val="00C64299"/>
    <w:rsid w:val="00C642AC"/>
    <w:rsid w:val="00C644D4"/>
    <w:rsid w:val="00C648FD"/>
    <w:rsid w:val="00C64D50"/>
    <w:rsid w:val="00C64DC6"/>
    <w:rsid w:val="00C64F32"/>
    <w:rsid w:val="00C65353"/>
    <w:rsid w:val="00C653D8"/>
    <w:rsid w:val="00C65773"/>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26F"/>
    <w:rsid w:val="00C718E9"/>
    <w:rsid w:val="00C71F42"/>
    <w:rsid w:val="00C725DA"/>
    <w:rsid w:val="00C72701"/>
    <w:rsid w:val="00C72994"/>
    <w:rsid w:val="00C72A0F"/>
    <w:rsid w:val="00C72B4C"/>
    <w:rsid w:val="00C72CE0"/>
    <w:rsid w:val="00C72F49"/>
    <w:rsid w:val="00C734FE"/>
    <w:rsid w:val="00C73526"/>
    <w:rsid w:val="00C7378B"/>
    <w:rsid w:val="00C738EA"/>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764"/>
    <w:rsid w:val="00C769EC"/>
    <w:rsid w:val="00C76BE2"/>
    <w:rsid w:val="00C76BFB"/>
    <w:rsid w:val="00C76CF3"/>
    <w:rsid w:val="00C76FEA"/>
    <w:rsid w:val="00C76FF0"/>
    <w:rsid w:val="00C771B8"/>
    <w:rsid w:val="00C77493"/>
    <w:rsid w:val="00C775FC"/>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160"/>
    <w:rsid w:val="00C81347"/>
    <w:rsid w:val="00C8151B"/>
    <w:rsid w:val="00C81753"/>
    <w:rsid w:val="00C81A44"/>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7D"/>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0E96"/>
    <w:rsid w:val="00C90F5F"/>
    <w:rsid w:val="00C91027"/>
    <w:rsid w:val="00C9134D"/>
    <w:rsid w:val="00C91590"/>
    <w:rsid w:val="00C91BE7"/>
    <w:rsid w:val="00C91D68"/>
    <w:rsid w:val="00C91D76"/>
    <w:rsid w:val="00C91E72"/>
    <w:rsid w:val="00C92054"/>
    <w:rsid w:val="00C9241D"/>
    <w:rsid w:val="00C9283C"/>
    <w:rsid w:val="00C9293F"/>
    <w:rsid w:val="00C92AFA"/>
    <w:rsid w:val="00C93213"/>
    <w:rsid w:val="00C942EE"/>
    <w:rsid w:val="00C94371"/>
    <w:rsid w:val="00C9441B"/>
    <w:rsid w:val="00C944FE"/>
    <w:rsid w:val="00C94693"/>
    <w:rsid w:val="00C94BCC"/>
    <w:rsid w:val="00C94E08"/>
    <w:rsid w:val="00C950A6"/>
    <w:rsid w:val="00C951BC"/>
    <w:rsid w:val="00C954DF"/>
    <w:rsid w:val="00C957E1"/>
    <w:rsid w:val="00C95C3A"/>
    <w:rsid w:val="00C95D96"/>
    <w:rsid w:val="00C96074"/>
    <w:rsid w:val="00C963EA"/>
    <w:rsid w:val="00C9673B"/>
    <w:rsid w:val="00C96878"/>
    <w:rsid w:val="00C96B0D"/>
    <w:rsid w:val="00C973C7"/>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BC"/>
    <w:rsid w:val="00CA400D"/>
    <w:rsid w:val="00CA453E"/>
    <w:rsid w:val="00CA4810"/>
    <w:rsid w:val="00CA492B"/>
    <w:rsid w:val="00CA4AB8"/>
    <w:rsid w:val="00CA4B47"/>
    <w:rsid w:val="00CA4C0F"/>
    <w:rsid w:val="00CA4CAD"/>
    <w:rsid w:val="00CA58D7"/>
    <w:rsid w:val="00CA5E6B"/>
    <w:rsid w:val="00CA61CC"/>
    <w:rsid w:val="00CA62DA"/>
    <w:rsid w:val="00CA63B5"/>
    <w:rsid w:val="00CA6FF3"/>
    <w:rsid w:val="00CA73EA"/>
    <w:rsid w:val="00CA77FE"/>
    <w:rsid w:val="00CA7836"/>
    <w:rsid w:val="00CB003B"/>
    <w:rsid w:val="00CB0370"/>
    <w:rsid w:val="00CB073E"/>
    <w:rsid w:val="00CB08A0"/>
    <w:rsid w:val="00CB1089"/>
    <w:rsid w:val="00CB12AD"/>
    <w:rsid w:val="00CB13B3"/>
    <w:rsid w:val="00CB151F"/>
    <w:rsid w:val="00CB15E2"/>
    <w:rsid w:val="00CB1816"/>
    <w:rsid w:val="00CB1920"/>
    <w:rsid w:val="00CB195C"/>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5782"/>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50"/>
    <w:rsid w:val="00CC0B07"/>
    <w:rsid w:val="00CC0C91"/>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39A"/>
    <w:rsid w:val="00CC5551"/>
    <w:rsid w:val="00CC5611"/>
    <w:rsid w:val="00CC5657"/>
    <w:rsid w:val="00CC5818"/>
    <w:rsid w:val="00CC5911"/>
    <w:rsid w:val="00CC5BFE"/>
    <w:rsid w:val="00CC5D07"/>
    <w:rsid w:val="00CC5E36"/>
    <w:rsid w:val="00CC6306"/>
    <w:rsid w:val="00CC6365"/>
    <w:rsid w:val="00CC6532"/>
    <w:rsid w:val="00CC68A1"/>
    <w:rsid w:val="00CC6A38"/>
    <w:rsid w:val="00CC6C25"/>
    <w:rsid w:val="00CC6DCB"/>
    <w:rsid w:val="00CC71F6"/>
    <w:rsid w:val="00CC7E93"/>
    <w:rsid w:val="00CD035F"/>
    <w:rsid w:val="00CD08CB"/>
    <w:rsid w:val="00CD098E"/>
    <w:rsid w:val="00CD0B68"/>
    <w:rsid w:val="00CD0D4A"/>
    <w:rsid w:val="00CD0F27"/>
    <w:rsid w:val="00CD1098"/>
    <w:rsid w:val="00CD1376"/>
    <w:rsid w:val="00CD1A88"/>
    <w:rsid w:val="00CD1B51"/>
    <w:rsid w:val="00CD1FA1"/>
    <w:rsid w:val="00CD1FE7"/>
    <w:rsid w:val="00CD1FF7"/>
    <w:rsid w:val="00CD2649"/>
    <w:rsid w:val="00CD2773"/>
    <w:rsid w:val="00CD2781"/>
    <w:rsid w:val="00CD2926"/>
    <w:rsid w:val="00CD2960"/>
    <w:rsid w:val="00CD2B41"/>
    <w:rsid w:val="00CD2E8D"/>
    <w:rsid w:val="00CD309F"/>
    <w:rsid w:val="00CD31CB"/>
    <w:rsid w:val="00CD386F"/>
    <w:rsid w:val="00CD39A0"/>
    <w:rsid w:val="00CD3A0C"/>
    <w:rsid w:val="00CD3BBE"/>
    <w:rsid w:val="00CD3EA0"/>
    <w:rsid w:val="00CD4D40"/>
    <w:rsid w:val="00CD4E0A"/>
    <w:rsid w:val="00CD4E58"/>
    <w:rsid w:val="00CD5577"/>
    <w:rsid w:val="00CD57E8"/>
    <w:rsid w:val="00CD5837"/>
    <w:rsid w:val="00CD5AAF"/>
    <w:rsid w:val="00CD5FFD"/>
    <w:rsid w:val="00CD6087"/>
    <w:rsid w:val="00CD6276"/>
    <w:rsid w:val="00CD6600"/>
    <w:rsid w:val="00CD6616"/>
    <w:rsid w:val="00CD67EA"/>
    <w:rsid w:val="00CD6946"/>
    <w:rsid w:val="00CD69D5"/>
    <w:rsid w:val="00CD6A6A"/>
    <w:rsid w:val="00CD6A76"/>
    <w:rsid w:val="00CD6E4F"/>
    <w:rsid w:val="00CD6F6F"/>
    <w:rsid w:val="00CD7103"/>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C19"/>
    <w:rsid w:val="00CE0E85"/>
    <w:rsid w:val="00CE0F42"/>
    <w:rsid w:val="00CE0F6A"/>
    <w:rsid w:val="00CE13C6"/>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020"/>
    <w:rsid w:val="00CE4CE1"/>
    <w:rsid w:val="00CE4EF8"/>
    <w:rsid w:val="00CE5309"/>
    <w:rsid w:val="00CE554F"/>
    <w:rsid w:val="00CE5791"/>
    <w:rsid w:val="00CE5A3C"/>
    <w:rsid w:val="00CE5DC4"/>
    <w:rsid w:val="00CE6443"/>
    <w:rsid w:val="00CE6746"/>
    <w:rsid w:val="00CE6B94"/>
    <w:rsid w:val="00CE725B"/>
    <w:rsid w:val="00CE7409"/>
    <w:rsid w:val="00CE74CB"/>
    <w:rsid w:val="00CE7792"/>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17"/>
    <w:rsid w:val="00CF1EEB"/>
    <w:rsid w:val="00CF2330"/>
    <w:rsid w:val="00CF264B"/>
    <w:rsid w:val="00CF3438"/>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65B"/>
    <w:rsid w:val="00D01788"/>
    <w:rsid w:val="00D017FE"/>
    <w:rsid w:val="00D01C21"/>
    <w:rsid w:val="00D01F1B"/>
    <w:rsid w:val="00D020DC"/>
    <w:rsid w:val="00D026BD"/>
    <w:rsid w:val="00D02B72"/>
    <w:rsid w:val="00D02B86"/>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EAA"/>
    <w:rsid w:val="00D05F91"/>
    <w:rsid w:val="00D069EA"/>
    <w:rsid w:val="00D07502"/>
    <w:rsid w:val="00D079FD"/>
    <w:rsid w:val="00D07B81"/>
    <w:rsid w:val="00D07DF2"/>
    <w:rsid w:val="00D101DF"/>
    <w:rsid w:val="00D107FF"/>
    <w:rsid w:val="00D1097F"/>
    <w:rsid w:val="00D10B9D"/>
    <w:rsid w:val="00D10F43"/>
    <w:rsid w:val="00D1119F"/>
    <w:rsid w:val="00D11368"/>
    <w:rsid w:val="00D1138E"/>
    <w:rsid w:val="00D114DD"/>
    <w:rsid w:val="00D1181A"/>
    <w:rsid w:val="00D118D8"/>
    <w:rsid w:val="00D11B9F"/>
    <w:rsid w:val="00D11DB4"/>
    <w:rsid w:val="00D12281"/>
    <w:rsid w:val="00D12382"/>
    <w:rsid w:val="00D12766"/>
    <w:rsid w:val="00D1280F"/>
    <w:rsid w:val="00D12CBC"/>
    <w:rsid w:val="00D1310A"/>
    <w:rsid w:val="00D13562"/>
    <w:rsid w:val="00D137CA"/>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858"/>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286"/>
    <w:rsid w:val="00D213E0"/>
    <w:rsid w:val="00D2146C"/>
    <w:rsid w:val="00D2146D"/>
    <w:rsid w:val="00D21D32"/>
    <w:rsid w:val="00D21D33"/>
    <w:rsid w:val="00D21DC0"/>
    <w:rsid w:val="00D22071"/>
    <w:rsid w:val="00D22137"/>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30E"/>
    <w:rsid w:val="00D24BC3"/>
    <w:rsid w:val="00D24CA7"/>
    <w:rsid w:val="00D24CED"/>
    <w:rsid w:val="00D24E3A"/>
    <w:rsid w:val="00D24E71"/>
    <w:rsid w:val="00D2530D"/>
    <w:rsid w:val="00D256BE"/>
    <w:rsid w:val="00D256C1"/>
    <w:rsid w:val="00D258F1"/>
    <w:rsid w:val="00D2591A"/>
    <w:rsid w:val="00D25A3E"/>
    <w:rsid w:val="00D25D02"/>
    <w:rsid w:val="00D25DAF"/>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1C8E"/>
    <w:rsid w:val="00D3218D"/>
    <w:rsid w:val="00D32474"/>
    <w:rsid w:val="00D324C5"/>
    <w:rsid w:val="00D32D05"/>
    <w:rsid w:val="00D32F8A"/>
    <w:rsid w:val="00D34211"/>
    <w:rsid w:val="00D3432E"/>
    <w:rsid w:val="00D347FB"/>
    <w:rsid w:val="00D3485E"/>
    <w:rsid w:val="00D34CFB"/>
    <w:rsid w:val="00D34E94"/>
    <w:rsid w:val="00D34F52"/>
    <w:rsid w:val="00D353C2"/>
    <w:rsid w:val="00D35E85"/>
    <w:rsid w:val="00D35F52"/>
    <w:rsid w:val="00D3624D"/>
    <w:rsid w:val="00D36266"/>
    <w:rsid w:val="00D363F2"/>
    <w:rsid w:val="00D36717"/>
    <w:rsid w:val="00D36825"/>
    <w:rsid w:val="00D368CC"/>
    <w:rsid w:val="00D3729D"/>
    <w:rsid w:val="00D3757F"/>
    <w:rsid w:val="00D37764"/>
    <w:rsid w:val="00D37A4C"/>
    <w:rsid w:val="00D37AE3"/>
    <w:rsid w:val="00D37BAC"/>
    <w:rsid w:val="00D37C51"/>
    <w:rsid w:val="00D37D6F"/>
    <w:rsid w:val="00D403F7"/>
    <w:rsid w:val="00D40CFD"/>
    <w:rsid w:val="00D412FA"/>
    <w:rsid w:val="00D4193E"/>
    <w:rsid w:val="00D41977"/>
    <w:rsid w:val="00D41ACA"/>
    <w:rsid w:val="00D41E09"/>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485"/>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77C"/>
    <w:rsid w:val="00D52865"/>
    <w:rsid w:val="00D52A29"/>
    <w:rsid w:val="00D52E27"/>
    <w:rsid w:val="00D52FF1"/>
    <w:rsid w:val="00D53209"/>
    <w:rsid w:val="00D53844"/>
    <w:rsid w:val="00D53DD3"/>
    <w:rsid w:val="00D53E8E"/>
    <w:rsid w:val="00D53EE4"/>
    <w:rsid w:val="00D540A9"/>
    <w:rsid w:val="00D541EA"/>
    <w:rsid w:val="00D54A0A"/>
    <w:rsid w:val="00D54DF2"/>
    <w:rsid w:val="00D54F5D"/>
    <w:rsid w:val="00D54FA8"/>
    <w:rsid w:val="00D55481"/>
    <w:rsid w:val="00D554FE"/>
    <w:rsid w:val="00D5567F"/>
    <w:rsid w:val="00D557CC"/>
    <w:rsid w:val="00D559B8"/>
    <w:rsid w:val="00D55A8C"/>
    <w:rsid w:val="00D55ACA"/>
    <w:rsid w:val="00D55C4A"/>
    <w:rsid w:val="00D55CF1"/>
    <w:rsid w:val="00D55D34"/>
    <w:rsid w:val="00D56030"/>
    <w:rsid w:val="00D56463"/>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DB1"/>
    <w:rsid w:val="00D63245"/>
    <w:rsid w:val="00D6325C"/>
    <w:rsid w:val="00D633B7"/>
    <w:rsid w:val="00D63719"/>
    <w:rsid w:val="00D63B63"/>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0A"/>
    <w:rsid w:val="00D66214"/>
    <w:rsid w:val="00D667FC"/>
    <w:rsid w:val="00D66C88"/>
    <w:rsid w:val="00D6703C"/>
    <w:rsid w:val="00D670E9"/>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E16"/>
    <w:rsid w:val="00D71FCD"/>
    <w:rsid w:val="00D7219D"/>
    <w:rsid w:val="00D722CA"/>
    <w:rsid w:val="00D723CB"/>
    <w:rsid w:val="00D72505"/>
    <w:rsid w:val="00D72709"/>
    <w:rsid w:val="00D72B94"/>
    <w:rsid w:val="00D73128"/>
    <w:rsid w:val="00D7336A"/>
    <w:rsid w:val="00D73399"/>
    <w:rsid w:val="00D7367F"/>
    <w:rsid w:val="00D7413E"/>
    <w:rsid w:val="00D7473E"/>
    <w:rsid w:val="00D749D3"/>
    <w:rsid w:val="00D74DAF"/>
    <w:rsid w:val="00D74E87"/>
    <w:rsid w:val="00D7505A"/>
    <w:rsid w:val="00D75468"/>
    <w:rsid w:val="00D756D0"/>
    <w:rsid w:val="00D75790"/>
    <w:rsid w:val="00D757D3"/>
    <w:rsid w:val="00D75B19"/>
    <w:rsid w:val="00D75BF7"/>
    <w:rsid w:val="00D75E1E"/>
    <w:rsid w:val="00D75F78"/>
    <w:rsid w:val="00D7607E"/>
    <w:rsid w:val="00D76434"/>
    <w:rsid w:val="00D76578"/>
    <w:rsid w:val="00D766D0"/>
    <w:rsid w:val="00D767A0"/>
    <w:rsid w:val="00D76C7F"/>
    <w:rsid w:val="00D77506"/>
    <w:rsid w:val="00D7759C"/>
    <w:rsid w:val="00D775C0"/>
    <w:rsid w:val="00D77846"/>
    <w:rsid w:val="00D77B8E"/>
    <w:rsid w:val="00D77BF1"/>
    <w:rsid w:val="00D77F02"/>
    <w:rsid w:val="00D802A3"/>
    <w:rsid w:val="00D80402"/>
    <w:rsid w:val="00D8092B"/>
    <w:rsid w:val="00D8097A"/>
    <w:rsid w:val="00D80A90"/>
    <w:rsid w:val="00D80BA9"/>
    <w:rsid w:val="00D80CC2"/>
    <w:rsid w:val="00D810CB"/>
    <w:rsid w:val="00D813F9"/>
    <w:rsid w:val="00D81522"/>
    <w:rsid w:val="00D817F3"/>
    <w:rsid w:val="00D818BB"/>
    <w:rsid w:val="00D81CBC"/>
    <w:rsid w:val="00D81F9E"/>
    <w:rsid w:val="00D825B3"/>
    <w:rsid w:val="00D825CC"/>
    <w:rsid w:val="00D829FF"/>
    <w:rsid w:val="00D82A1B"/>
    <w:rsid w:val="00D82EA0"/>
    <w:rsid w:val="00D83290"/>
    <w:rsid w:val="00D833DB"/>
    <w:rsid w:val="00D839A9"/>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ED1"/>
    <w:rsid w:val="00D85FCA"/>
    <w:rsid w:val="00D86193"/>
    <w:rsid w:val="00D86438"/>
    <w:rsid w:val="00D8676E"/>
    <w:rsid w:val="00D8685F"/>
    <w:rsid w:val="00D86A3F"/>
    <w:rsid w:val="00D86D4C"/>
    <w:rsid w:val="00D86EB7"/>
    <w:rsid w:val="00D8700E"/>
    <w:rsid w:val="00D87151"/>
    <w:rsid w:val="00D8748B"/>
    <w:rsid w:val="00D878CB"/>
    <w:rsid w:val="00D87CD6"/>
    <w:rsid w:val="00D9069B"/>
    <w:rsid w:val="00D90764"/>
    <w:rsid w:val="00D907F0"/>
    <w:rsid w:val="00D90A22"/>
    <w:rsid w:val="00D90EB6"/>
    <w:rsid w:val="00D91001"/>
    <w:rsid w:val="00D911E4"/>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1A3"/>
    <w:rsid w:val="00DA190D"/>
    <w:rsid w:val="00DA2045"/>
    <w:rsid w:val="00DA2339"/>
    <w:rsid w:val="00DA2366"/>
    <w:rsid w:val="00DA272F"/>
    <w:rsid w:val="00DA2981"/>
    <w:rsid w:val="00DA2CB2"/>
    <w:rsid w:val="00DA2E4F"/>
    <w:rsid w:val="00DA3005"/>
    <w:rsid w:val="00DA30B1"/>
    <w:rsid w:val="00DA3343"/>
    <w:rsid w:val="00DA33D5"/>
    <w:rsid w:val="00DA3417"/>
    <w:rsid w:val="00DA38EC"/>
    <w:rsid w:val="00DA3C16"/>
    <w:rsid w:val="00DA3F1F"/>
    <w:rsid w:val="00DA454E"/>
    <w:rsid w:val="00DA49CF"/>
    <w:rsid w:val="00DA552D"/>
    <w:rsid w:val="00DA61A6"/>
    <w:rsid w:val="00DA62A1"/>
    <w:rsid w:val="00DA66A7"/>
    <w:rsid w:val="00DA66C3"/>
    <w:rsid w:val="00DA6905"/>
    <w:rsid w:val="00DA69FC"/>
    <w:rsid w:val="00DA7049"/>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326"/>
    <w:rsid w:val="00DB3423"/>
    <w:rsid w:val="00DB355C"/>
    <w:rsid w:val="00DB3E07"/>
    <w:rsid w:val="00DB3E18"/>
    <w:rsid w:val="00DB3E5E"/>
    <w:rsid w:val="00DB3F01"/>
    <w:rsid w:val="00DB436A"/>
    <w:rsid w:val="00DB4B8C"/>
    <w:rsid w:val="00DB4DD4"/>
    <w:rsid w:val="00DB4E78"/>
    <w:rsid w:val="00DB5060"/>
    <w:rsid w:val="00DB52DD"/>
    <w:rsid w:val="00DB559A"/>
    <w:rsid w:val="00DB564A"/>
    <w:rsid w:val="00DB58EA"/>
    <w:rsid w:val="00DB5A6E"/>
    <w:rsid w:val="00DB5B27"/>
    <w:rsid w:val="00DB5D60"/>
    <w:rsid w:val="00DB62BD"/>
    <w:rsid w:val="00DB699A"/>
    <w:rsid w:val="00DB6D16"/>
    <w:rsid w:val="00DB70AD"/>
    <w:rsid w:val="00DB73D1"/>
    <w:rsid w:val="00DB7549"/>
    <w:rsid w:val="00DB7B66"/>
    <w:rsid w:val="00DC0014"/>
    <w:rsid w:val="00DC0130"/>
    <w:rsid w:val="00DC0776"/>
    <w:rsid w:val="00DC082C"/>
    <w:rsid w:val="00DC082E"/>
    <w:rsid w:val="00DC0AF2"/>
    <w:rsid w:val="00DC108C"/>
    <w:rsid w:val="00DC11AA"/>
    <w:rsid w:val="00DC134C"/>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E85"/>
    <w:rsid w:val="00DC2F12"/>
    <w:rsid w:val="00DC2F79"/>
    <w:rsid w:val="00DC3189"/>
    <w:rsid w:val="00DC39D3"/>
    <w:rsid w:val="00DC3C08"/>
    <w:rsid w:val="00DC3DE0"/>
    <w:rsid w:val="00DC48E9"/>
    <w:rsid w:val="00DC4F12"/>
    <w:rsid w:val="00DC4FEB"/>
    <w:rsid w:val="00DC50D6"/>
    <w:rsid w:val="00DC5950"/>
    <w:rsid w:val="00DC608C"/>
    <w:rsid w:val="00DC62E2"/>
    <w:rsid w:val="00DC636E"/>
    <w:rsid w:val="00DC65A2"/>
    <w:rsid w:val="00DC685E"/>
    <w:rsid w:val="00DC686D"/>
    <w:rsid w:val="00DC69C6"/>
    <w:rsid w:val="00DC6BE2"/>
    <w:rsid w:val="00DC6C04"/>
    <w:rsid w:val="00DC6E18"/>
    <w:rsid w:val="00DC702A"/>
    <w:rsid w:val="00DC7154"/>
    <w:rsid w:val="00DC71DF"/>
    <w:rsid w:val="00DC731E"/>
    <w:rsid w:val="00DC748C"/>
    <w:rsid w:val="00DC755A"/>
    <w:rsid w:val="00DC7894"/>
    <w:rsid w:val="00DC7946"/>
    <w:rsid w:val="00DC7B23"/>
    <w:rsid w:val="00DD0181"/>
    <w:rsid w:val="00DD051D"/>
    <w:rsid w:val="00DD05EF"/>
    <w:rsid w:val="00DD0904"/>
    <w:rsid w:val="00DD0BA5"/>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4F4"/>
    <w:rsid w:val="00DD5628"/>
    <w:rsid w:val="00DD56FB"/>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B4"/>
    <w:rsid w:val="00DE1082"/>
    <w:rsid w:val="00DE1104"/>
    <w:rsid w:val="00DE1611"/>
    <w:rsid w:val="00DE16F2"/>
    <w:rsid w:val="00DE1B89"/>
    <w:rsid w:val="00DE20A0"/>
    <w:rsid w:val="00DE20C3"/>
    <w:rsid w:val="00DE20C6"/>
    <w:rsid w:val="00DE212E"/>
    <w:rsid w:val="00DE226D"/>
    <w:rsid w:val="00DE22A8"/>
    <w:rsid w:val="00DE23AC"/>
    <w:rsid w:val="00DE2560"/>
    <w:rsid w:val="00DE2BA4"/>
    <w:rsid w:val="00DE33FC"/>
    <w:rsid w:val="00DE355F"/>
    <w:rsid w:val="00DE3711"/>
    <w:rsid w:val="00DE38C4"/>
    <w:rsid w:val="00DE3A01"/>
    <w:rsid w:val="00DE3BC5"/>
    <w:rsid w:val="00DE3DA7"/>
    <w:rsid w:val="00DE4704"/>
    <w:rsid w:val="00DE4B51"/>
    <w:rsid w:val="00DE5200"/>
    <w:rsid w:val="00DE5539"/>
    <w:rsid w:val="00DE56EB"/>
    <w:rsid w:val="00DE5A34"/>
    <w:rsid w:val="00DE5EB6"/>
    <w:rsid w:val="00DE66F2"/>
    <w:rsid w:val="00DE76E6"/>
    <w:rsid w:val="00DE77A5"/>
    <w:rsid w:val="00DE77C2"/>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A2"/>
    <w:rsid w:val="00DF2DFD"/>
    <w:rsid w:val="00DF2FA4"/>
    <w:rsid w:val="00DF3189"/>
    <w:rsid w:val="00DF34D5"/>
    <w:rsid w:val="00DF353D"/>
    <w:rsid w:val="00DF3642"/>
    <w:rsid w:val="00DF3D76"/>
    <w:rsid w:val="00DF3FD9"/>
    <w:rsid w:val="00DF403E"/>
    <w:rsid w:val="00DF4348"/>
    <w:rsid w:val="00DF45E2"/>
    <w:rsid w:val="00DF4D9C"/>
    <w:rsid w:val="00DF50A8"/>
    <w:rsid w:val="00DF5206"/>
    <w:rsid w:val="00DF5280"/>
    <w:rsid w:val="00DF5402"/>
    <w:rsid w:val="00DF57F7"/>
    <w:rsid w:val="00DF5DAD"/>
    <w:rsid w:val="00DF61E8"/>
    <w:rsid w:val="00DF6206"/>
    <w:rsid w:val="00DF645B"/>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55A"/>
    <w:rsid w:val="00E047DC"/>
    <w:rsid w:val="00E049E5"/>
    <w:rsid w:val="00E04AD2"/>
    <w:rsid w:val="00E04C05"/>
    <w:rsid w:val="00E05376"/>
    <w:rsid w:val="00E05753"/>
    <w:rsid w:val="00E057E1"/>
    <w:rsid w:val="00E05A5D"/>
    <w:rsid w:val="00E05AA1"/>
    <w:rsid w:val="00E05F3D"/>
    <w:rsid w:val="00E06412"/>
    <w:rsid w:val="00E0655B"/>
    <w:rsid w:val="00E06753"/>
    <w:rsid w:val="00E06799"/>
    <w:rsid w:val="00E06FE0"/>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088"/>
    <w:rsid w:val="00E131F7"/>
    <w:rsid w:val="00E13858"/>
    <w:rsid w:val="00E13B3A"/>
    <w:rsid w:val="00E13BDE"/>
    <w:rsid w:val="00E13E6A"/>
    <w:rsid w:val="00E14069"/>
    <w:rsid w:val="00E14195"/>
    <w:rsid w:val="00E141E5"/>
    <w:rsid w:val="00E145B3"/>
    <w:rsid w:val="00E14907"/>
    <w:rsid w:val="00E14BDF"/>
    <w:rsid w:val="00E1502E"/>
    <w:rsid w:val="00E1504D"/>
    <w:rsid w:val="00E155BF"/>
    <w:rsid w:val="00E155F1"/>
    <w:rsid w:val="00E15958"/>
    <w:rsid w:val="00E1598A"/>
    <w:rsid w:val="00E15AD6"/>
    <w:rsid w:val="00E15B76"/>
    <w:rsid w:val="00E15C4A"/>
    <w:rsid w:val="00E15C8D"/>
    <w:rsid w:val="00E15DDB"/>
    <w:rsid w:val="00E15E84"/>
    <w:rsid w:val="00E15EAF"/>
    <w:rsid w:val="00E16005"/>
    <w:rsid w:val="00E1621A"/>
    <w:rsid w:val="00E16242"/>
    <w:rsid w:val="00E16303"/>
    <w:rsid w:val="00E16A98"/>
    <w:rsid w:val="00E17604"/>
    <w:rsid w:val="00E202EF"/>
    <w:rsid w:val="00E2032E"/>
    <w:rsid w:val="00E2055C"/>
    <w:rsid w:val="00E20754"/>
    <w:rsid w:val="00E207D1"/>
    <w:rsid w:val="00E20A56"/>
    <w:rsid w:val="00E20B7C"/>
    <w:rsid w:val="00E20D8A"/>
    <w:rsid w:val="00E20DA7"/>
    <w:rsid w:val="00E20E68"/>
    <w:rsid w:val="00E20E9F"/>
    <w:rsid w:val="00E214E0"/>
    <w:rsid w:val="00E2156E"/>
    <w:rsid w:val="00E21684"/>
    <w:rsid w:val="00E2173E"/>
    <w:rsid w:val="00E21752"/>
    <w:rsid w:val="00E221DC"/>
    <w:rsid w:val="00E22568"/>
    <w:rsid w:val="00E225D8"/>
    <w:rsid w:val="00E2268C"/>
    <w:rsid w:val="00E22737"/>
    <w:rsid w:val="00E22A84"/>
    <w:rsid w:val="00E22B8E"/>
    <w:rsid w:val="00E22D3A"/>
    <w:rsid w:val="00E22E16"/>
    <w:rsid w:val="00E22E3B"/>
    <w:rsid w:val="00E230CF"/>
    <w:rsid w:val="00E231F6"/>
    <w:rsid w:val="00E2335C"/>
    <w:rsid w:val="00E23430"/>
    <w:rsid w:val="00E23529"/>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03"/>
    <w:rsid w:val="00E270C3"/>
    <w:rsid w:val="00E27117"/>
    <w:rsid w:val="00E27586"/>
    <w:rsid w:val="00E27639"/>
    <w:rsid w:val="00E277E0"/>
    <w:rsid w:val="00E2789F"/>
    <w:rsid w:val="00E27940"/>
    <w:rsid w:val="00E27B64"/>
    <w:rsid w:val="00E27D58"/>
    <w:rsid w:val="00E27F85"/>
    <w:rsid w:val="00E305B6"/>
    <w:rsid w:val="00E30A32"/>
    <w:rsid w:val="00E30BEA"/>
    <w:rsid w:val="00E30D03"/>
    <w:rsid w:val="00E30F40"/>
    <w:rsid w:val="00E30F85"/>
    <w:rsid w:val="00E31183"/>
    <w:rsid w:val="00E315AD"/>
    <w:rsid w:val="00E318C2"/>
    <w:rsid w:val="00E31923"/>
    <w:rsid w:val="00E320F3"/>
    <w:rsid w:val="00E32359"/>
    <w:rsid w:val="00E32857"/>
    <w:rsid w:val="00E32DE0"/>
    <w:rsid w:val="00E32E52"/>
    <w:rsid w:val="00E32ECC"/>
    <w:rsid w:val="00E33222"/>
    <w:rsid w:val="00E3324E"/>
    <w:rsid w:val="00E332AF"/>
    <w:rsid w:val="00E3352D"/>
    <w:rsid w:val="00E33545"/>
    <w:rsid w:val="00E335E2"/>
    <w:rsid w:val="00E33671"/>
    <w:rsid w:val="00E33A80"/>
    <w:rsid w:val="00E33B78"/>
    <w:rsid w:val="00E33DC2"/>
    <w:rsid w:val="00E33DEE"/>
    <w:rsid w:val="00E33F8B"/>
    <w:rsid w:val="00E342A7"/>
    <w:rsid w:val="00E34441"/>
    <w:rsid w:val="00E3445F"/>
    <w:rsid w:val="00E34761"/>
    <w:rsid w:val="00E3487D"/>
    <w:rsid w:val="00E348EA"/>
    <w:rsid w:val="00E349D3"/>
    <w:rsid w:val="00E34A19"/>
    <w:rsid w:val="00E34AAC"/>
    <w:rsid w:val="00E34D2E"/>
    <w:rsid w:val="00E34E20"/>
    <w:rsid w:val="00E34ED9"/>
    <w:rsid w:val="00E353E2"/>
    <w:rsid w:val="00E358C0"/>
    <w:rsid w:val="00E35905"/>
    <w:rsid w:val="00E35EF7"/>
    <w:rsid w:val="00E360D7"/>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F3"/>
    <w:rsid w:val="00E37E63"/>
    <w:rsid w:val="00E400DD"/>
    <w:rsid w:val="00E4027A"/>
    <w:rsid w:val="00E402E5"/>
    <w:rsid w:val="00E403C1"/>
    <w:rsid w:val="00E4043E"/>
    <w:rsid w:val="00E405CC"/>
    <w:rsid w:val="00E40A62"/>
    <w:rsid w:val="00E40C02"/>
    <w:rsid w:val="00E40CFA"/>
    <w:rsid w:val="00E4112F"/>
    <w:rsid w:val="00E41B18"/>
    <w:rsid w:val="00E41D63"/>
    <w:rsid w:val="00E41F68"/>
    <w:rsid w:val="00E42072"/>
    <w:rsid w:val="00E426CC"/>
    <w:rsid w:val="00E42E62"/>
    <w:rsid w:val="00E4352D"/>
    <w:rsid w:val="00E43FD1"/>
    <w:rsid w:val="00E444A9"/>
    <w:rsid w:val="00E44D2F"/>
    <w:rsid w:val="00E44E01"/>
    <w:rsid w:val="00E45558"/>
    <w:rsid w:val="00E45CCE"/>
    <w:rsid w:val="00E45E59"/>
    <w:rsid w:val="00E45EBC"/>
    <w:rsid w:val="00E45FD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1F36"/>
    <w:rsid w:val="00E5282D"/>
    <w:rsid w:val="00E52D27"/>
    <w:rsid w:val="00E53263"/>
    <w:rsid w:val="00E53416"/>
    <w:rsid w:val="00E53728"/>
    <w:rsid w:val="00E5389D"/>
    <w:rsid w:val="00E53BD3"/>
    <w:rsid w:val="00E53D9A"/>
    <w:rsid w:val="00E53E09"/>
    <w:rsid w:val="00E5400A"/>
    <w:rsid w:val="00E542BC"/>
    <w:rsid w:val="00E546A2"/>
    <w:rsid w:val="00E546B1"/>
    <w:rsid w:val="00E54AF5"/>
    <w:rsid w:val="00E54CDC"/>
    <w:rsid w:val="00E54F45"/>
    <w:rsid w:val="00E54FAB"/>
    <w:rsid w:val="00E54FBB"/>
    <w:rsid w:val="00E5530F"/>
    <w:rsid w:val="00E55750"/>
    <w:rsid w:val="00E558DC"/>
    <w:rsid w:val="00E55AEA"/>
    <w:rsid w:val="00E5670A"/>
    <w:rsid w:val="00E569DF"/>
    <w:rsid w:val="00E569E1"/>
    <w:rsid w:val="00E56C9C"/>
    <w:rsid w:val="00E56E0E"/>
    <w:rsid w:val="00E56E6F"/>
    <w:rsid w:val="00E56E99"/>
    <w:rsid w:val="00E56F6C"/>
    <w:rsid w:val="00E56FCC"/>
    <w:rsid w:val="00E57605"/>
    <w:rsid w:val="00E57890"/>
    <w:rsid w:val="00E57BBE"/>
    <w:rsid w:val="00E57C26"/>
    <w:rsid w:val="00E57DEB"/>
    <w:rsid w:val="00E57E26"/>
    <w:rsid w:val="00E600C8"/>
    <w:rsid w:val="00E60107"/>
    <w:rsid w:val="00E60149"/>
    <w:rsid w:val="00E6043E"/>
    <w:rsid w:val="00E608B1"/>
    <w:rsid w:val="00E6097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990"/>
    <w:rsid w:val="00E64C9A"/>
    <w:rsid w:val="00E64EEE"/>
    <w:rsid w:val="00E64F0F"/>
    <w:rsid w:val="00E65144"/>
    <w:rsid w:val="00E65218"/>
    <w:rsid w:val="00E656AF"/>
    <w:rsid w:val="00E65970"/>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24"/>
    <w:rsid w:val="00E70231"/>
    <w:rsid w:val="00E7035F"/>
    <w:rsid w:val="00E70434"/>
    <w:rsid w:val="00E70463"/>
    <w:rsid w:val="00E7046E"/>
    <w:rsid w:val="00E704EB"/>
    <w:rsid w:val="00E70730"/>
    <w:rsid w:val="00E70911"/>
    <w:rsid w:val="00E70B83"/>
    <w:rsid w:val="00E70B9D"/>
    <w:rsid w:val="00E70C95"/>
    <w:rsid w:val="00E70CA6"/>
    <w:rsid w:val="00E71125"/>
    <w:rsid w:val="00E7116B"/>
    <w:rsid w:val="00E71844"/>
    <w:rsid w:val="00E71A04"/>
    <w:rsid w:val="00E71A5A"/>
    <w:rsid w:val="00E71B36"/>
    <w:rsid w:val="00E71CB1"/>
    <w:rsid w:val="00E728B5"/>
    <w:rsid w:val="00E72A74"/>
    <w:rsid w:val="00E73186"/>
    <w:rsid w:val="00E73273"/>
    <w:rsid w:val="00E7333C"/>
    <w:rsid w:val="00E73438"/>
    <w:rsid w:val="00E734AA"/>
    <w:rsid w:val="00E739A7"/>
    <w:rsid w:val="00E73BE3"/>
    <w:rsid w:val="00E74201"/>
    <w:rsid w:val="00E742C2"/>
    <w:rsid w:val="00E74443"/>
    <w:rsid w:val="00E7445A"/>
    <w:rsid w:val="00E74A97"/>
    <w:rsid w:val="00E74AE8"/>
    <w:rsid w:val="00E74AF4"/>
    <w:rsid w:val="00E74BB5"/>
    <w:rsid w:val="00E74D62"/>
    <w:rsid w:val="00E74EA6"/>
    <w:rsid w:val="00E74EBD"/>
    <w:rsid w:val="00E750A2"/>
    <w:rsid w:val="00E750CC"/>
    <w:rsid w:val="00E75132"/>
    <w:rsid w:val="00E7524B"/>
    <w:rsid w:val="00E754EC"/>
    <w:rsid w:val="00E75C64"/>
    <w:rsid w:val="00E75CE0"/>
    <w:rsid w:val="00E75F65"/>
    <w:rsid w:val="00E765BF"/>
    <w:rsid w:val="00E7683E"/>
    <w:rsid w:val="00E76BF8"/>
    <w:rsid w:val="00E7713E"/>
    <w:rsid w:val="00E7734B"/>
    <w:rsid w:val="00E7746F"/>
    <w:rsid w:val="00E7795A"/>
    <w:rsid w:val="00E77C23"/>
    <w:rsid w:val="00E805D7"/>
    <w:rsid w:val="00E80999"/>
    <w:rsid w:val="00E80BEA"/>
    <w:rsid w:val="00E80FBA"/>
    <w:rsid w:val="00E812E2"/>
    <w:rsid w:val="00E812FB"/>
    <w:rsid w:val="00E813B2"/>
    <w:rsid w:val="00E81782"/>
    <w:rsid w:val="00E81958"/>
    <w:rsid w:val="00E81BBF"/>
    <w:rsid w:val="00E81C6B"/>
    <w:rsid w:val="00E82069"/>
    <w:rsid w:val="00E8265D"/>
    <w:rsid w:val="00E82B84"/>
    <w:rsid w:val="00E82B8C"/>
    <w:rsid w:val="00E82D78"/>
    <w:rsid w:val="00E82E4A"/>
    <w:rsid w:val="00E834D2"/>
    <w:rsid w:val="00E837FE"/>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765"/>
    <w:rsid w:val="00E908B0"/>
    <w:rsid w:val="00E909D6"/>
    <w:rsid w:val="00E90B51"/>
    <w:rsid w:val="00E90CEA"/>
    <w:rsid w:val="00E90CF4"/>
    <w:rsid w:val="00E912D4"/>
    <w:rsid w:val="00E912F7"/>
    <w:rsid w:val="00E91A9C"/>
    <w:rsid w:val="00E91FDA"/>
    <w:rsid w:val="00E92261"/>
    <w:rsid w:val="00E92853"/>
    <w:rsid w:val="00E92CE4"/>
    <w:rsid w:val="00E92D96"/>
    <w:rsid w:val="00E92ECE"/>
    <w:rsid w:val="00E931AC"/>
    <w:rsid w:val="00E937A7"/>
    <w:rsid w:val="00E937E9"/>
    <w:rsid w:val="00E93A34"/>
    <w:rsid w:val="00E93BDA"/>
    <w:rsid w:val="00E94058"/>
    <w:rsid w:val="00E943D7"/>
    <w:rsid w:val="00E943E2"/>
    <w:rsid w:val="00E94432"/>
    <w:rsid w:val="00E949CA"/>
    <w:rsid w:val="00E94DD9"/>
    <w:rsid w:val="00E95362"/>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BC"/>
    <w:rsid w:val="00EA0944"/>
    <w:rsid w:val="00EA0A4D"/>
    <w:rsid w:val="00EA0AAC"/>
    <w:rsid w:val="00EA0BB0"/>
    <w:rsid w:val="00EA0C6B"/>
    <w:rsid w:val="00EA0CE5"/>
    <w:rsid w:val="00EA1111"/>
    <w:rsid w:val="00EA11A3"/>
    <w:rsid w:val="00EA1222"/>
    <w:rsid w:val="00EA136D"/>
    <w:rsid w:val="00EA13B0"/>
    <w:rsid w:val="00EA176E"/>
    <w:rsid w:val="00EA185A"/>
    <w:rsid w:val="00EA1CDB"/>
    <w:rsid w:val="00EA1CE4"/>
    <w:rsid w:val="00EA1D2B"/>
    <w:rsid w:val="00EA202F"/>
    <w:rsid w:val="00EA2036"/>
    <w:rsid w:val="00EA20E6"/>
    <w:rsid w:val="00EA28A7"/>
    <w:rsid w:val="00EA2C26"/>
    <w:rsid w:val="00EA30E5"/>
    <w:rsid w:val="00EA31E4"/>
    <w:rsid w:val="00EA323C"/>
    <w:rsid w:val="00EA389A"/>
    <w:rsid w:val="00EA3EDD"/>
    <w:rsid w:val="00EA3FAA"/>
    <w:rsid w:val="00EA428E"/>
    <w:rsid w:val="00EA4909"/>
    <w:rsid w:val="00EA4A3A"/>
    <w:rsid w:val="00EA5271"/>
    <w:rsid w:val="00EA527F"/>
    <w:rsid w:val="00EA5351"/>
    <w:rsid w:val="00EA56D4"/>
    <w:rsid w:val="00EA5D95"/>
    <w:rsid w:val="00EA5DE6"/>
    <w:rsid w:val="00EA6052"/>
    <w:rsid w:val="00EA6209"/>
    <w:rsid w:val="00EA62F0"/>
    <w:rsid w:val="00EA64E9"/>
    <w:rsid w:val="00EA692C"/>
    <w:rsid w:val="00EA6A56"/>
    <w:rsid w:val="00EA6BB6"/>
    <w:rsid w:val="00EA736D"/>
    <w:rsid w:val="00EA74AC"/>
    <w:rsid w:val="00EA786A"/>
    <w:rsid w:val="00EA798F"/>
    <w:rsid w:val="00EA7A5F"/>
    <w:rsid w:val="00EA7ACA"/>
    <w:rsid w:val="00EA7D36"/>
    <w:rsid w:val="00EB02EA"/>
    <w:rsid w:val="00EB0641"/>
    <w:rsid w:val="00EB066E"/>
    <w:rsid w:val="00EB0C85"/>
    <w:rsid w:val="00EB0F27"/>
    <w:rsid w:val="00EB0F36"/>
    <w:rsid w:val="00EB1063"/>
    <w:rsid w:val="00EB12D6"/>
    <w:rsid w:val="00EB12F1"/>
    <w:rsid w:val="00EB173F"/>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45B"/>
    <w:rsid w:val="00EB44DA"/>
    <w:rsid w:val="00EB452A"/>
    <w:rsid w:val="00EB4865"/>
    <w:rsid w:val="00EB4927"/>
    <w:rsid w:val="00EB4BE0"/>
    <w:rsid w:val="00EB4CAE"/>
    <w:rsid w:val="00EB4E46"/>
    <w:rsid w:val="00EB519B"/>
    <w:rsid w:val="00EB5D3D"/>
    <w:rsid w:val="00EB5FCE"/>
    <w:rsid w:val="00EB66E0"/>
    <w:rsid w:val="00EB67AA"/>
    <w:rsid w:val="00EB6C67"/>
    <w:rsid w:val="00EB6D7A"/>
    <w:rsid w:val="00EB6E56"/>
    <w:rsid w:val="00EB6FDA"/>
    <w:rsid w:val="00EB70B3"/>
    <w:rsid w:val="00EB70E4"/>
    <w:rsid w:val="00EB7418"/>
    <w:rsid w:val="00EB746F"/>
    <w:rsid w:val="00EB7534"/>
    <w:rsid w:val="00EB77D2"/>
    <w:rsid w:val="00EC0903"/>
    <w:rsid w:val="00EC0C29"/>
    <w:rsid w:val="00EC1007"/>
    <w:rsid w:val="00EC1555"/>
    <w:rsid w:val="00EC15C9"/>
    <w:rsid w:val="00EC1690"/>
    <w:rsid w:val="00EC16EB"/>
    <w:rsid w:val="00EC178E"/>
    <w:rsid w:val="00EC206E"/>
    <w:rsid w:val="00EC237F"/>
    <w:rsid w:val="00EC266B"/>
    <w:rsid w:val="00EC26E6"/>
    <w:rsid w:val="00EC2916"/>
    <w:rsid w:val="00EC29ED"/>
    <w:rsid w:val="00EC2BE3"/>
    <w:rsid w:val="00EC2FB6"/>
    <w:rsid w:val="00EC3199"/>
    <w:rsid w:val="00EC3472"/>
    <w:rsid w:val="00EC37A3"/>
    <w:rsid w:val="00EC3874"/>
    <w:rsid w:val="00EC38B1"/>
    <w:rsid w:val="00EC39DA"/>
    <w:rsid w:val="00EC3A9E"/>
    <w:rsid w:val="00EC4147"/>
    <w:rsid w:val="00EC4486"/>
    <w:rsid w:val="00EC47FD"/>
    <w:rsid w:val="00EC4844"/>
    <w:rsid w:val="00EC4BE1"/>
    <w:rsid w:val="00EC4C72"/>
    <w:rsid w:val="00EC4D01"/>
    <w:rsid w:val="00EC4E8D"/>
    <w:rsid w:val="00EC4FA8"/>
    <w:rsid w:val="00EC5069"/>
    <w:rsid w:val="00EC51A8"/>
    <w:rsid w:val="00EC52DB"/>
    <w:rsid w:val="00EC53F6"/>
    <w:rsid w:val="00EC54D8"/>
    <w:rsid w:val="00EC5753"/>
    <w:rsid w:val="00EC575D"/>
    <w:rsid w:val="00EC577C"/>
    <w:rsid w:val="00EC58CF"/>
    <w:rsid w:val="00EC7201"/>
    <w:rsid w:val="00EC763B"/>
    <w:rsid w:val="00EC7C72"/>
    <w:rsid w:val="00ED0541"/>
    <w:rsid w:val="00ED0C95"/>
    <w:rsid w:val="00ED0D67"/>
    <w:rsid w:val="00ED0DD0"/>
    <w:rsid w:val="00ED118F"/>
    <w:rsid w:val="00ED1358"/>
    <w:rsid w:val="00ED15C3"/>
    <w:rsid w:val="00ED1782"/>
    <w:rsid w:val="00ED1D03"/>
    <w:rsid w:val="00ED208D"/>
    <w:rsid w:val="00ED24C2"/>
    <w:rsid w:val="00ED255E"/>
    <w:rsid w:val="00ED25E2"/>
    <w:rsid w:val="00ED292C"/>
    <w:rsid w:val="00ED31AF"/>
    <w:rsid w:val="00ED33AD"/>
    <w:rsid w:val="00ED33D7"/>
    <w:rsid w:val="00ED363D"/>
    <w:rsid w:val="00ED3793"/>
    <w:rsid w:val="00ED3804"/>
    <w:rsid w:val="00ED4133"/>
    <w:rsid w:val="00ED422B"/>
    <w:rsid w:val="00ED42CE"/>
    <w:rsid w:val="00ED4471"/>
    <w:rsid w:val="00ED4A64"/>
    <w:rsid w:val="00ED4D2B"/>
    <w:rsid w:val="00ED54A9"/>
    <w:rsid w:val="00ED5679"/>
    <w:rsid w:val="00ED56F5"/>
    <w:rsid w:val="00ED5811"/>
    <w:rsid w:val="00ED6574"/>
    <w:rsid w:val="00ED6703"/>
    <w:rsid w:val="00ED67A0"/>
    <w:rsid w:val="00ED6B1A"/>
    <w:rsid w:val="00ED6CC0"/>
    <w:rsid w:val="00ED6CF2"/>
    <w:rsid w:val="00ED6E64"/>
    <w:rsid w:val="00ED6F17"/>
    <w:rsid w:val="00ED71B2"/>
    <w:rsid w:val="00ED74BE"/>
    <w:rsid w:val="00ED77AD"/>
    <w:rsid w:val="00ED7B0D"/>
    <w:rsid w:val="00EE0400"/>
    <w:rsid w:val="00EE04C2"/>
    <w:rsid w:val="00EE05B5"/>
    <w:rsid w:val="00EE0970"/>
    <w:rsid w:val="00EE0C4A"/>
    <w:rsid w:val="00EE1062"/>
    <w:rsid w:val="00EE1120"/>
    <w:rsid w:val="00EE15DA"/>
    <w:rsid w:val="00EE1673"/>
    <w:rsid w:val="00EE17B8"/>
    <w:rsid w:val="00EE1AAB"/>
    <w:rsid w:val="00EE1E00"/>
    <w:rsid w:val="00EE217A"/>
    <w:rsid w:val="00EE217C"/>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92"/>
    <w:rsid w:val="00EE51DC"/>
    <w:rsid w:val="00EE5303"/>
    <w:rsid w:val="00EE55D9"/>
    <w:rsid w:val="00EE5641"/>
    <w:rsid w:val="00EE5650"/>
    <w:rsid w:val="00EE58F2"/>
    <w:rsid w:val="00EE59F5"/>
    <w:rsid w:val="00EE5AF1"/>
    <w:rsid w:val="00EE5EA8"/>
    <w:rsid w:val="00EE5F3D"/>
    <w:rsid w:val="00EE6250"/>
    <w:rsid w:val="00EE680D"/>
    <w:rsid w:val="00EE6BE4"/>
    <w:rsid w:val="00EE6C37"/>
    <w:rsid w:val="00EE6CD0"/>
    <w:rsid w:val="00EE7299"/>
    <w:rsid w:val="00EE766B"/>
    <w:rsid w:val="00EE7945"/>
    <w:rsid w:val="00EE79E8"/>
    <w:rsid w:val="00EE7A83"/>
    <w:rsid w:val="00EE7ACC"/>
    <w:rsid w:val="00EE7AF0"/>
    <w:rsid w:val="00EE7F6F"/>
    <w:rsid w:val="00EF0129"/>
    <w:rsid w:val="00EF064C"/>
    <w:rsid w:val="00EF0745"/>
    <w:rsid w:val="00EF10EF"/>
    <w:rsid w:val="00EF1283"/>
    <w:rsid w:val="00EF1547"/>
    <w:rsid w:val="00EF1694"/>
    <w:rsid w:val="00EF184C"/>
    <w:rsid w:val="00EF1E7D"/>
    <w:rsid w:val="00EF1EA6"/>
    <w:rsid w:val="00EF1FFF"/>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7DA"/>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0AE4"/>
    <w:rsid w:val="00F01461"/>
    <w:rsid w:val="00F0152F"/>
    <w:rsid w:val="00F0170B"/>
    <w:rsid w:val="00F018E5"/>
    <w:rsid w:val="00F01909"/>
    <w:rsid w:val="00F026B2"/>
    <w:rsid w:val="00F0333D"/>
    <w:rsid w:val="00F0339C"/>
    <w:rsid w:val="00F03426"/>
    <w:rsid w:val="00F03434"/>
    <w:rsid w:val="00F03718"/>
    <w:rsid w:val="00F03791"/>
    <w:rsid w:val="00F037F7"/>
    <w:rsid w:val="00F03AAB"/>
    <w:rsid w:val="00F03B50"/>
    <w:rsid w:val="00F03C5E"/>
    <w:rsid w:val="00F040E7"/>
    <w:rsid w:val="00F0457C"/>
    <w:rsid w:val="00F04878"/>
    <w:rsid w:val="00F04963"/>
    <w:rsid w:val="00F04A34"/>
    <w:rsid w:val="00F05200"/>
    <w:rsid w:val="00F053E2"/>
    <w:rsid w:val="00F05E5D"/>
    <w:rsid w:val="00F0614C"/>
    <w:rsid w:val="00F062D3"/>
    <w:rsid w:val="00F063D8"/>
    <w:rsid w:val="00F066DB"/>
    <w:rsid w:val="00F0677E"/>
    <w:rsid w:val="00F06862"/>
    <w:rsid w:val="00F06A0A"/>
    <w:rsid w:val="00F06B24"/>
    <w:rsid w:val="00F06BB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C3D"/>
    <w:rsid w:val="00F11DE5"/>
    <w:rsid w:val="00F121BF"/>
    <w:rsid w:val="00F122BA"/>
    <w:rsid w:val="00F1267A"/>
    <w:rsid w:val="00F12C56"/>
    <w:rsid w:val="00F1331E"/>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16"/>
    <w:rsid w:val="00F16140"/>
    <w:rsid w:val="00F1642B"/>
    <w:rsid w:val="00F165A1"/>
    <w:rsid w:val="00F1664F"/>
    <w:rsid w:val="00F169A6"/>
    <w:rsid w:val="00F1709F"/>
    <w:rsid w:val="00F17496"/>
    <w:rsid w:val="00F175D1"/>
    <w:rsid w:val="00F176A6"/>
    <w:rsid w:val="00F1785E"/>
    <w:rsid w:val="00F179EE"/>
    <w:rsid w:val="00F20068"/>
    <w:rsid w:val="00F2026A"/>
    <w:rsid w:val="00F2026D"/>
    <w:rsid w:val="00F20509"/>
    <w:rsid w:val="00F2082A"/>
    <w:rsid w:val="00F208C9"/>
    <w:rsid w:val="00F20A20"/>
    <w:rsid w:val="00F20FBF"/>
    <w:rsid w:val="00F21119"/>
    <w:rsid w:val="00F212A0"/>
    <w:rsid w:val="00F21754"/>
    <w:rsid w:val="00F21BF8"/>
    <w:rsid w:val="00F22004"/>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711"/>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3812"/>
    <w:rsid w:val="00F341DF"/>
    <w:rsid w:val="00F34A9D"/>
    <w:rsid w:val="00F34E43"/>
    <w:rsid w:val="00F355A1"/>
    <w:rsid w:val="00F355BB"/>
    <w:rsid w:val="00F35709"/>
    <w:rsid w:val="00F35841"/>
    <w:rsid w:val="00F35A3C"/>
    <w:rsid w:val="00F35A4B"/>
    <w:rsid w:val="00F35B4F"/>
    <w:rsid w:val="00F35D27"/>
    <w:rsid w:val="00F35DA2"/>
    <w:rsid w:val="00F35E93"/>
    <w:rsid w:val="00F3604B"/>
    <w:rsid w:val="00F365FF"/>
    <w:rsid w:val="00F366FC"/>
    <w:rsid w:val="00F36BCA"/>
    <w:rsid w:val="00F37012"/>
    <w:rsid w:val="00F372A6"/>
    <w:rsid w:val="00F3764A"/>
    <w:rsid w:val="00F37F4C"/>
    <w:rsid w:val="00F40172"/>
    <w:rsid w:val="00F40650"/>
    <w:rsid w:val="00F40914"/>
    <w:rsid w:val="00F40A5D"/>
    <w:rsid w:val="00F40C76"/>
    <w:rsid w:val="00F41047"/>
    <w:rsid w:val="00F41394"/>
    <w:rsid w:val="00F413C0"/>
    <w:rsid w:val="00F414FE"/>
    <w:rsid w:val="00F41D4E"/>
    <w:rsid w:val="00F41FB9"/>
    <w:rsid w:val="00F4232E"/>
    <w:rsid w:val="00F42A76"/>
    <w:rsid w:val="00F42D00"/>
    <w:rsid w:val="00F4323B"/>
    <w:rsid w:val="00F43956"/>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75"/>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5D37"/>
    <w:rsid w:val="00F56750"/>
    <w:rsid w:val="00F56D1F"/>
    <w:rsid w:val="00F56FD2"/>
    <w:rsid w:val="00F56FE1"/>
    <w:rsid w:val="00F570C1"/>
    <w:rsid w:val="00F57224"/>
    <w:rsid w:val="00F57484"/>
    <w:rsid w:val="00F5748A"/>
    <w:rsid w:val="00F574DF"/>
    <w:rsid w:val="00F57A68"/>
    <w:rsid w:val="00F57CDE"/>
    <w:rsid w:val="00F57D96"/>
    <w:rsid w:val="00F60BBA"/>
    <w:rsid w:val="00F60CFF"/>
    <w:rsid w:val="00F60EC4"/>
    <w:rsid w:val="00F60F30"/>
    <w:rsid w:val="00F61142"/>
    <w:rsid w:val="00F61180"/>
    <w:rsid w:val="00F6119C"/>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31B"/>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105"/>
    <w:rsid w:val="00F7065B"/>
    <w:rsid w:val="00F7084A"/>
    <w:rsid w:val="00F708F2"/>
    <w:rsid w:val="00F70AF5"/>
    <w:rsid w:val="00F7109A"/>
    <w:rsid w:val="00F714A1"/>
    <w:rsid w:val="00F71BE1"/>
    <w:rsid w:val="00F72691"/>
    <w:rsid w:val="00F7273C"/>
    <w:rsid w:val="00F72781"/>
    <w:rsid w:val="00F72BA4"/>
    <w:rsid w:val="00F72CCB"/>
    <w:rsid w:val="00F72F6F"/>
    <w:rsid w:val="00F731D9"/>
    <w:rsid w:val="00F7340D"/>
    <w:rsid w:val="00F734C7"/>
    <w:rsid w:val="00F737CD"/>
    <w:rsid w:val="00F738B7"/>
    <w:rsid w:val="00F738DD"/>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2F8"/>
    <w:rsid w:val="00F82464"/>
    <w:rsid w:val="00F825DC"/>
    <w:rsid w:val="00F8273A"/>
    <w:rsid w:val="00F8273E"/>
    <w:rsid w:val="00F82805"/>
    <w:rsid w:val="00F82984"/>
    <w:rsid w:val="00F82AA6"/>
    <w:rsid w:val="00F82BA7"/>
    <w:rsid w:val="00F82BE9"/>
    <w:rsid w:val="00F82DBE"/>
    <w:rsid w:val="00F831CD"/>
    <w:rsid w:val="00F831E9"/>
    <w:rsid w:val="00F839B0"/>
    <w:rsid w:val="00F83FC6"/>
    <w:rsid w:val="00F841CC"/>
    <w:rsid w:val="00F8462B"/>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5CE"/>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412"/>
    <w:rsid w:val="00F936DA"/>
    <w:rsid w:val="00F93984"/>
    <w:rsid w:val="00F93DB3"/>
    <w:rsid w:val="00F9403E"/>
    <w:rsid w:val="00F94078"/>
    <w:rsid w:val="00F94462"/>
    <w:rsid w:val="00F94D9A"/>
    <w:rsid w:val="00F94EC4"/>
    <w:rsid w:val="00F94FCF"/>
    <w:rsid w:val="00F95086"/>
    <w:rsid w:val="00F95106"/>
    <w:rsid w:val="00F956AD"/>
    <w:rsid w:val="00F95B00"/>
    <w:rsid w:val="00F95B8E"/>
    <w:rsid w:val="00F95D57"/>
    <w:rsid w:val="00F96026"/>
    <w:rsid w:val="00F96100"/>
    <w:rsid w:val="00F96141"/>
    <w:rsid w:val="00F9626F"/>
    <w:rsid w:val="00F964E4"/>
    <w:rsid w:val="00F9662C"/>
    <w:rsid w:val="00F9678F"/>
    <w:rsid w:val="00F96831"/>
    <w:rsid w:val="00F96A00"/>
    <w:rsid w:val="00F96B1C"/>
    <w:rsid w:val="00F971E5"/>
    <w:rsid w:val="00F9722F"/>
    <w:rsid w:val="00F9744B"/>
    <w:rsid w:val="00F9766A"/>
    <w:rsid w:val="00F9794B"/>
    <w:rsid w:val="00F97BD8"/>
    <w:rsid w:val="00F97C24"/>
    <w:rsid w:val="00FA02DD"/>
    <w:rsid w:val="00FA03DB"/>
    <w:rsid w:val="00FA0637"/>
    <w:rsid w:val="00FA087E"/>
    <w:rsid w:val="00FA0D28"/>
    <w:rsid w:val="00FA0F02"/>
    <w:rsid w:val="00FA0F47"/>
    <w:rsid w:val="00FA1400"/>
    <w:rsid w:val="00FA1FAA"/>
    <w:rsid w:val="00FA21F8"/>
    <w:rsid w:val="00FA2B57"/>
    <w:rsid w:val="00FA2BCA"/>
    <w:rsid w:val="00FA2C69"/>
    <w:rsid w:val="00FA2D27"/>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4FFD"/>
    <w:rsid w:val="00FA508F"/>
    <w:rsid w:val="00FA5630"/>
    <w:rsid w:val="00FA5684"/>
    <w:rsid w:val="00FA5ADC"/>
    <w:rsid w:val="00FA5F5D"/>
    <w:rsid w:val="00FA5FC0"/>
    <w:rsid w:val="00FA5FEB"/>
    <w:rsid w:val="00FA61FD"/>
    <w:rsid w:val="00FA62D7"/>
    <w:rsid w:val="00FA63E7"/>
    <w:rsid w:val="00FA650B"/>
    <w:rsid w:val="00FA65F2"/>
    <w:rsid w:val="00FA688D"/>
    <w:rsid w:val="00FA6F8C"/>
    <w:rsid w:val="00FA71D6"/>
    <w:rsid w:val="00FA7279"/>
    <w:rsid w:val="00FA72AB"/>
    <w:rsid w:val="00FA72CC"/>
    <w:rsid w:val="00FA73D3"/>
    <w:rsid w:val="00FA7697"/>
    <w:rsid w:val="00FA76B2"/>
    <w:rsid w:val="00FA7C29"/>
    <w:rsid w:val="00FA7D25"/>
    <w:rsid w:val="00FB0174"/>
    <w:rsid w:val="00FB08F5"/>
    <w:rsid w:val="00FB09D7"/>
    <w:rsid w:val="00FB0A86"/>
    <w:rsid w:val="00FB0DF7"/>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3"/>
    <w:rsid w:val="00FC4D4E"/>
    <w:rsid w:val="00FC504D"/>
    <w:rsid w:val="00FC527B"/>
    <w:rsid w:val="00FC5360"/>
    <w:rsid w:val="00FC5971"/>
    <w:rsid w:val="00FC5DF0"/>
    <w:rsid w:val="00FC6610"/>
    <w:rsid w:val="00FC6AE3"/>
    <w:rsid w:val="00FC6B06"/>
    <w:rsid w:val="00FC6E3D"/>
    <w:rsid w:val="00FC7065"/>
    <w:rsid w:val="00FC70C1"/>
    <w:rsid w:val="00FC77FA"/>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1F4"/>
    <w:rsid w:val="00FD22F0"/>
    <w:rsid w:val="00FD2366"/>
    <w:rsid w:val="00FD27A4"/>
    <w:rsid w:val="00FD2DB1"/>
    <w:rsid w:val="00FD2E59"/>
    <w:rsid w:val="00FD3037"/>
    <w:rsid w:val="00FD3105"/>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0A5"/>
    <w:rsid w:val="00FD65F0"/>
    <w:rsid w:val="00FD68A8"/>
    <w:rsid w:val="00FD7B74"/>
    <w:rsid w:val="00FD7E5D"/>
    <w:rsid w:val="00FE03BF"/>
    <w:rsid w:val="00FE0A51"/>
    <w:rsid w:val="00FE0B36"/>
    <w:rsid w:val="00FE0DCA"/>
    <w:rsid w:val="00FE15FA"/>
    <w:rsid w:val="00FE170E"/>
    <w:rsid w:val="00FE17C6"/>
    <w:rsid w:val="00FE198C"/>
    <w:rsid w:val="00FE1A78"/>
    <w:rsid w:val="00FE1BD2"/>
    <w:rsid w:val="00FE1E32"/>
    <w:rsid w:val="00FE1FBE"/>
    <w:rsid w:val="00FE234A"/>
    <w:rsid w:val="00FE240C"/>
    <w:rsid w:val="00FE2C7E"/>
    <w:rsid w:val="00FE2EF4"/>
    <w:rsid w:val="00FE2F6F"/>
    <w:rsid w:val="00FE36BC"/>
    <w:rsid w:val="00FE387E"/>
    <w:rsid w:val="00FE3ACB"/>
    <w:rsid w:val="00FE3BF1"/>
    <w:rsid w:val="00FE3F76"/>
    <w:rsid w:val="00FE3FA6"/>
    <w:rsid w:val="00FE4454"/>
    <w:rsid w:val="00FE4855"/>
    <w:rsid w:val="00FE4A15"/>
    <w:rsid w:val="00FE4CB9"/>
    <w:rsid w:val="00FE4DDF"/>
    <w:rsid w:val="00FE4F09"/>
    <w:rsid w:val="00FE4F17"/>
    <w:rsid w:val="00FE4FB6"/>
    <w:rsid w:val="00FE5527"/>
    <w:rsid w:val="00FE59D0"/>
    <w:rsid w:val="00FE5B41"/>
    <w:rsid w:val="00FE5B69"/>
    <w:rsid w:val="00FE63DD"/>
    <w:rsid w:val="00FE65CB"/>
    <w:rsid w:val="00FE6601"/>
    <w:rsid w:val="00FE6B6D"/>
    <w:rsid w:val="00FE6D25"/>
    <w:rsid w:val="00FE7329"/>
    <w:rsid w:val="00FE7784"/>
    <w:rsid w:val="00FE7827"/>
    <w:rsid w:val="00FF01A0"/>
    <w:rsid w:val="00FF051D"/>
    <w:rsid w:val="00FF0800"/>
    <w:rsid w:val="00FF082B"/>
    <w:rsid w:val="00FF09F6"/>
    <w:rsid w:val="00FF0A71"/>
    <w:rsid w:val="00FF0F91"/>
    <w:rsid w:val="00FF106F"/>
    <w:rsid w:val="00FF1071"/>
    <w:rsid w:val="00FF12FE"/>
    <w:rsid w:val="00FF13DD"/>
    <w:rsid w:val="00FF1645"/>
    <w:rsid w:val="00FF18C3"/>
    <w:rsid w:val="00FF1ED7"/>
    <w:rsid w:val="00FF1F5E"/>
    <w:rsid w:val="00FF2264"/>
    <w:rsid w:val="00FF2284"/>
    <w:rsid w:val="00FF24C0"/>
    <w:rsid w:val="00FF25D6"/>
    <w:rsid w:val="00FF2733"/>
    <w:rsid w:val="00FF28EA"/>
    <w:rsid w:val="00FF293E"/>
    <w:rsid w:val="00FF2F77"/>
    <w:rsid w:val="00FF389C"/>
    <w:rsid w:val="00FF3C88"/>
    <w:rsid w:val="00FF45AF"/>
    <w:rsid w:val="00FF4701"/>
    <w:rsid w:val="00FF4964"/>
    <w:rsid w:val="00FF49A1"/>
    <w:rsid w:val="00FF49CC"/>
    <w:rsid w:val="00FF4A16"/>
    <w:rsid w:val="00FF4A4D"/>
    <w:rsid w:val="00FF4CF9"/>
    <w:rsid w:val="00FF4E54"/>
    <w:rsid w:val="00FF4F0D"/>
    <w:rsid w:val="00FF546C"/>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D3"/>
    <w:rsid w:val="00FF7CE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449"/>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332652"/>
    <w:pPr>
      <w:overflowPunct/>
      <w:autoSpaceDE/>
      <w:autoSpaceDN/>
      <w:adjustRightInd/>
      <w:spacing w:after="0"/>
      <w:ind w:left="720"/>
      <w:contextualSpacing/>
    </w:pPr>
    <w:rPr>
      <w:rFonts w:eastAsia="Times New Roman"/>
      <w:color w:val="auto"/>
      <w:sz w:val="24"/>
      <w:szCs w:val="24"/>
      <w:lang w:eastAsia="zh-CN"/>
    </w:rPr>
  </w:style>
  <w:style w:type="paragraph" w:customStyle="1" w:styleId="1">
    <w:name w:val="목록 단락1"/>
    <w:basedOn w:val="Normal"/>
    <w:uiPriority w:val="34"/>
    <w:qFormat/>
    <w:rsid w:val="00091F9B"/>
    <w:pPr>
      <w:spacing w:after="120"/>
      <w:ind w:left="720"/>
      <w:contextualSpacing/>
      <w:jc w:val="both"/>
      <w:textAlignment w:val="baseline"/>
    </w:pPr>
    <w:rPr>
      <w:rFonts w:ascii="Arial" w:eastAsia="Times New Roman" w:hAnsi="Arial"/>
      <w:color w:val="auto"/>
      <w:lang w:val="en-GB" w:eastAsia="zh-CN"/>
    </w:rPr>
  </w:style>
  <w:style w:type="character" w:customStyle="1" w:styleId="Heading4Char">
    <w:name w:val="Heading 4 Char"/>
    <w:aliases w:val="h4 Char"/>
    <w:basedOn w:val="DefaultParagraphFont"/>
    <w:link w:val="Heading4"/>
    <w:rsid w:val="007D7C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120747">
      <w:bodyDiv w:val="1"/>
      <w:marLeft w:val="0"/>
      <w:marRight w:val="0"/>
      <w:marTop w:val="0"/>
      <w:marBottom w:val="0"/>
      <w:divBdr>
        <w:top w:val="none" w:sz="0" w:space="0" w:color="auto"/>
        <w:left w:val="none" w:sz="0" w:space="0" w:color="auto"/>
        <w:bottom w:val="none" w:sz="0" w:space="0" w:color="auto"/>
        <w:right w:val="none" w:sz="0" w:space="0" w:color="auto"/>
      </w:divBdr>
      <w:divsChild>
        <w:div w:id="26411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353568">
              <w:marLeft w:val="0"/>
              <w:marRight w:val="0"/>
              <w:marTop w:val="0"/>
              <w:marBottom w:val="0"/>
              <w:divBdr>
                <w:top w:val="none" w:sz="0" w:space="0" w:color="auto"/>
                <w:left w:val="none" w:sz="0" w:space="0" w:color="auto"/>
                <w:bottom w:val="none" w:sz="0" w:space="0" w:color="auto"/>
                <w:right w:val="none" w:sz="0" w:space="0" w:color="auto"/>
              </w:divBdr>
              <w:divsChild>
                <w:div w:id="1326930757">
                  <w:marLeft w:val="0"/>
                  <w:marRight w:val="0"/>
                  <w:marTop w:val="0"/>
                  <w:marBottom w:val="0"/>
                  <w:divBdr>
                    <w:top w:val="none" w:sz="0" w:space="0" w:color="auto"/>
                    <w:left w:val="none" w:sz="0" w:space="0" w:color="auto"/>
                    <w:bottom w:val="none" w:sz="0" w:space="0" w:color="auto"/>
                    <w:right w:val="none" w:sz="0" w:space="0" w:color="auto"/>
                  </w:divBdr>
                  <w:divsChild>
                    <w:div w:id="18676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053924">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497512">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782484">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2466056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236668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3519">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0535991">
      <w:bodyDiv w:val="1"/>
      <w:marLeft w:val="0"/>
      <w:marRight w:val="0"/>
      <w:marTop w:val="0"/>
      <w:marBottom w:val="0"/>
      <w:divBdr>
        <w:top w:val="none" w:sz="0" w:space="0" w:color="auto"/>
        <w:left w:val="none" w:sz="0" w:space="0" w:color="auto"/>
        <w:bottom w:val="none" w:sz="0" w:space="0" w:color="auto"/>
        <w:right w:val="none" w:sz="0" w:space="0" w:color="auto"/>
      </w:divBdr>
      <w:divsChild>
        <w:div w:id="1803692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655439">
              <w:marLeft w:val="0"/>
              <w:marRight w:val="0"/>
              <w:marTop w:val="0"/>
              <w:marBottom w:val="0"/>
              <w:divBdr>
                <w:top w:val="none" w:sz="0" w:space="0" w:color="auto"/>
                <w:left w:val="none" w:sz="0" w:space="0" w:color="auto"/>
                <w:bottom w:val="none" w:sz="0" w:space="0" w:color="auto"/>
                <w:right w:val="none" w:sz="0" w:space="0" w:color="auto"/>
              </w:divBdr>
              <w:divsChild>
                <w:div w:id="299573093">
                  <w:marLeft w:val="0"/>
                  <w:marRight w:val="0"/>
                  <w:marTop w:val="0"/>
                  <w:marBottom w:val="0"/>
                  <w:divBdr>
                    <w:top w:val="none" w:sz="0" w:space="0" w:color="auto"/>
                    <w:left w:val="none" w:sz="0" w:space="0" w:color="auto"/>
                    <w:bottom w:val="none" w:sz="0" w:space="0" w:color="auto"/>
                    <w:right w:val="none" w:sz="0" w:space="0" w:color="auto"/>
                  </w:divBdr>
                  <w:divsChild>
                    <w:div w:id="11175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367394">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146002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5557294">
      <w:bodyDiv w:val="1"/>
      <w:marLeft w:val="0"/>
      <w:marRight w:val="0"/>
      <w:marTop w:val="0"/>
      <w:marBottom w:val="0"/>
      <w:divBdr>
        <w:top w:val="none" w:sz="0" w:space="0" w:color="auto"/>
        <w:left w:val="none" w:sz="0" w:space="0" w:color="auto"/>
        <w:bottom w:val="none" w:sz="0" w:space="0" w:color="auto"/>
        <w:right w:val="none" w:sz="0" w:space="0" w:color="auto"/>
      </w:divBdr>
      <w:divsChild>
        <w:div w:id="206139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303271">
              <w:marLeft w:val="0"/>
              <w:marRight w:val="0"/>
              <w:marTop w:val="0"/>
              <w:marBottom w:val="0"/>
              <w:divBdr>
                <w:top w:val="none" w:sz="0" w:space="0" w:color="auto"/>
                <w:left w:val="none" w:sz="0" w:space="0" w:color="auto"/>
                <w:bottom w:val="none" w:sz="0" w:space="0" w:color="auto"/>
                <w:right w:val="none" w:sz="0" w:space="0" w:color="auto"/>
              </w:divBdr>
              <w:divsChild>
                <w:div w:id="23141524">
                  <w:marLeft w:val="0"/>
                  <w:marRight w:val="0"/>
                  <w:marTop w:val="0"/>
                  <w:marBottom w:val="0"/>
                  <w:divBdr>
                    <w:top w:val="none" w:sz="0" w:space="0" w:color="auto"/>
                    <w:left w:val="none" w:sz="0" w:space="0" w:color="auto"/>
                    <w:bottom w:val="none" w:sz="0" w:space="0" w:color="auto"/>
                    <w:right w:val="none" w:sz="0" w:space="0" w:color="auto"/>
                  </w:divBdr>
                  <w:divsChild>
                    <w:div w:id="18976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444117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6282992">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7397121">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3424993">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185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52323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8208396">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878022">
      <w:bodyDiv w:val="1"/>
      <w:marLeft w:val="0"/>
      <w:marRight w:val="0"/>
      <w:marTop w:val="0"/>
      <w:marBottom w:val="0"/>
      <w:divBdr>
        <w:top w:val="none" w:sz="0" w:space="0" w:color="auto"/>
        <w:left w:val="none" w:sz="0" w:space="0" w:color="auto"/>
        <w:bottom w:val="none" w:sz="0" w:space="0" w:color="auto"/>
        <w:right w:val="none" w:sz="0" w:space="0" w:color="auto"/>
      </w:divBdr>
    </w:div>
    <w:div w:id="1534147086">
      <w:bodyDiv w:val="1"/>
      <w:marLeft w:val="0"/>
      <w:marRight w:val="0"/>
      <w:marTop w:val="0"/>
      <w:marBottom w:val="0"/>
      <w:divBdr>
        <w:top w:val="none" w:sz="0" w:space="0" w:color="auto"/>
        <w:left w:val="none" w:sz="0" w:space="0" w:color="auto"/>
        <w:bottom w:val="none" w:sz="0" w:space="0" w:color="auto"/>
        <w:right w:val="none" w:sz="0" w:space="0" w:color="auto"/>
      </w:divBdr>
      <w:divsChild>
        <w:div w:id="710886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91692">
              <w:marLeft w:val="0"/>
              <w:marRight w:val="0"/>
              <w:marTop w:val="0"/>
              <w:marBottom w:val="0"/>
              <w:divBdr>
                <w:top w:val="none" w:sz="0" w:space="0" w:color="auto"/>
                <w:left w:val="none" w:sz="0" w:space="0" w:color="auto"/>
                <w:bottom w:val="none" w:sz="0" w:space="0" w:color="auto"/>
                <w:right w:val="none" w:sz="0" w:space="0" w:color="auto"/>
              </w:divBdr>
              <w:divsChild>
                <w:div w:id="448202412">
                  <w:marLeft w:val="0"/>
                  <w:marRight w:val="0"/>
                  <w:marTop w:val="0"/>
                  <w:marBottom w:val="0"/>
                  <w:divBdr>
                    <w:top w:val="none" w:sz="0" w:space="0" w:color="auto"/>
                    <w:left w:val="none" w:sz="0" w:space="0" w:color="auto"/>
                    <w:bottom w:val="none" w:sz="0" w:space="0" w:color="auto"/>
                    <w:right w:val="none" w:sz="0" w:space="0" w:color="auto"/>
                  </w:divBdr>
                  <w:divsChild>
                    <w:div w:id="21392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452998">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9985510">
      <w:bodyDiv w:val="1"/>
      <w:marLeft w:val="0"/>
      <w:marRight w:val="0"/>
      <w:marTop w:val="0"/>
      <w:marBottom w:val="0"/>
      <w:divBdr>
        <w:top w:val="none" w:sz="0" w:space="0" w:color="auto"/>
        <w:left w:val="none" w:sz="0" w:space="0" w:color="auto"/>
        <w:bottom w:val="none" w:sz="0" w:space="0" w:color="auto"/>
        <w:right w:val="none" w:sz="0" w:space="0" w:color="auto"/>
      </w:divBdr>
      <w:divsChild>
        <w:div w:id="2038432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342572">
              <w:marLeft w:val="0"/>
              <w:marRight w:val="0"/>
              <w:marTop w:val="0"/>
              <w:marBottom w:val="0"/>
              <w:divBdr>
                <w:top w:val="none" w:sz="0" w:space="0" w:color="auto"/>
                <w:left w:val="none" w:sz="0" w:space="0" w:color="auto"/>
                <w:bottom w:val="none" w:sz="0" w:space="0" w:color="auto"/>
                <w:right w:val="none" w:sz="0" w:space="0" w:color="auto"/>
              </w:divBdr>
              <w:divsChild>
                <w:div w:id="1532955915">
                  <w:marLeft w:val="0"/>
                  <w:marRight w:val="0"/>
                  <w:marTop w:val="0"/>
                  <w:marBottom w:val="0"/>
                  <w:divBdr>
                    <w:top w:val="none" w:sz="0" w:space="0" w:color="auto"/>
                    <w:left w:val="none" w:sz="0" w:space="0" w:color="auto"/>
                    <w:bottom w:val="none" w:sz="0" w:space="0" w:color="auto"/>
                    <w:right w:val="none" w:sz="0" w:space="0" w:color="auto"/>
                  </w:divBdr>
                  <w:divsChild>
                    <w:div w:id="144738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1968537">
      <w:bodyDiv w:val="1"/>
      <w:marLeft w:val="0"/>
      <w:marRight w:val="0"/>
      <w:marTop w:val="0"/>
      <w:marBottom w:val="0"/>
      <w:divBdr>
        <w:top w:val="none" w:sz="0" w:space="0" w:color="auto"/>
        <w:left w:val="none" w:sz="0" w:space="0" w:color="auto"/>
        <w:bottom w:val="none" w:sz="0" w:space="0" w:color="auto"/>
        <w:right w:val="none" w:sz="0" w:space="0" w:color="auto"/>
      </w:divBdr>
      <w:divsChild>
        <w:div w:id="24773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66333">
              <w:marLeft w:val="0"/>
              <w:marRight w:val="0"/>
              <w:marTop w:val="0"/>
              <w:marBottom w:val="0"/>
              <w:divBdr>
                <w:top w:val="none" w:sz="0" w:space="0" w:color="auto"/>
                <w:left w:val="none" w:sz="0" w:space="0" w:color="auto"/>
                <w:bottom w:val="none" w:sz="0" w:space="0" w:color="auto"/>
                <w:right w:val="none" w:sz="0" w:space="0" w:color="auto"/>
              </w:divBdr>
              <w:divsChild>
                <w:div w:id="751313408">
                  <w:marLeft w:val="0"/>
                  <w:marRight w:val="0"/>
                  <w:marTop w:val="0"/>
                  <w:marBottom w:val="0"/>
                  <w:divBdr>
                    <w:top w:val="none" w:sz="0" w:space="0" w:color="auto"/>
                    <w:left w:val="none" w:sz="0" w:space="0" w:color="auto"/>
                    <w:bottom w:val="none" w:sz="0" w:space="0" w:color="auto"/>
                    <w:right w:val="none" w:sz="0" w:space="0" w:color="auto"/>
                  </w:divBdr>
                  <w:divsChild>
                    <w:div w:id="116833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2961434">
      <w:bodyDiv w:val="1"/>
      <w:marLeft w:val="0"/>
      <w:marRight w:val="0"/>
      <w:marTop w:val="0"/>
      <w:marBottom w:val="0"/>
      <w:divBdr>
        <w:top w:val="none" w:sz="0" w:space="0" w:color="auto"/>
        <w:left w:val="none" w:sz="0" w:space="0" w:color="auto"/>
        <w:bottom w:val="none" w:sz="0" w:space="0" w:color="auto"/>
        <w:right w:val="none" w:sz="0" w:space="0" w:color="auto"/>
      </w:divBdr>
    </w:div>
    <w:div w:id="184519736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3955587">
      <w:bodyDiv w:val="1"/>
      <w:marLeft w:val="0"/>
      <w:marRight w:val="0"/>
      <w:marTop w:val="0"/>
      <w:marBottom w:val="0"/>
      <w:divBdr>
        <w:top w:val="none" w:sz="0" w:space="0" w:color="auto"/>
        <w:left w:val="none" w:sz="0" w:space="0" w:color="auto"/>
        <w:bottom w:val="none" w:sz="0" w:space="0" w:color="auto"/>
        <w:right w:val="none" w:sz="0" w:space="0" w:color="auto"/>
      </w:divBdr>
      <w:divsChild>
        <w:div w:id="1435781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50440">
              <w:marLeft w:val="0"/>
              <w:marRight w:val="0"/>
              <w:marTop w:val="0"/>
              <w:marBottom w:val="0"/>
              <w:divBdr>
                <w:top w:val="none" w:sz="0" w:space="0" w:color="auto"/>
                <w:left w:val="none" w:sz="0" w:space="0" w:color="auto"/>
                <w:bottom w:val="none" w:sz="0" w:space="0" w:color="auto"/>
                <w:right w:val="none" w:sz="0" w:space="0" w:color="auto"/>
              </w:divBdr>
              <w:divsChild>
                <w:div w:id="1604652824">
                  <w:marLeft w:val="0"/>
                  <w:marRight w:val="0"/>
                  <w:marTop w:val="0"/>
                  <w:marBottom w:val="0"/>
                  <w:divBdr>
                    <w:top w:val="none" w:sz="0" w:space="0" w:color="auto"/>
                    <w:left w:val="none" w:sz="0" w:space="0" w:color="auto"/>
                    <w:bottom w:val="none" w:sz="0" w:space="0" w:color="auto"/>
                    <w:right w:val="none" w:sz="0" w:space="0" w:color="auto"/>
                  </w:divBdr>
                  <w:divsChild>
                    <w:div w:id="8554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4071884">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0991419">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135759">
      <w:bodyDiv w:val="1"/>
      <w:marLeft w:val="0"/>
      <w:marRight w:val="0"/>
      <w:marTop w:val="0"/>
      <w:marBottom w:val="0"/>
      <w:divBdr>
        <w:top w:val="none" w:sz="0" w:space="0" w:color="auto"/>
        <w:left w:val="none" w:sz="0" w:space="0" w:color="auto"/>
        <w:bottom w:val="none" w:sz="0" w:space="0" w:color="auto"/>
        <w:right w:val="none" w:sz="0" w:space="0" w:color="auto"/>
      </w:divBdr>
      <w:divsChild>
        <w:div w:id="1145051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802185">
              <w:marLeft w:val="0"/>
              <w:marRight w:val="0"/>
              <w:marTop w:val="0"/>
              <w:marBottom w:val="0"/>
              <w:divBdr>
                <w:top w:val="none" w:sz="0" w:space="0" w:color="auto"/>
                <w:left w:val="none" w:sz="0" w:space="0" w:color="auto"/>
                <w:bottom w:val="none" w:sz="0" w:space="0" w:color="auto"/>
                <w:right w:val="none" w:sz="0" w:space="0" w:color="auto"/>
              </w:divBdr>
              <w:divsChild>
                <w:div w:id="191771148">
                  <w:marLeft w:val="0"/>
                  <w:marRight w:val="0"/>
                  <w:marTop w:val="0"/>
                  <w:marBottom w:val="0"/>
                  <w:divBdr>
                    <w:top w:val="none" w:sz="0" w:space="0" w:color="auto"/>
                    <w:left w:val="none" w:sz="0" w:space="0" w:color="auto"/>
                    <w:bottom w:val="none" w:sz="0" w:space="0" w:color="auto"/>
                    <w:right w:val="none" w:sz="0" w:space="0" w:color="auto"/>
                  </w:divBdr>
                  <w:divsChild>
                    <w:div w:id="1679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2751289">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12</Pages>
  <Words>5180</Words>
  <Characters>29526</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34637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284</cp:revision>
  <cp:lastPrinted>2024-03-14T07:00:00Z</cp:lastPrinted>
  <dcterms:created xsi:type="dcterms:W3CDTF">2024-11-06T01:58:00Z</dcterms:created>
  <dcterms:modified xsi:type="dcterms:W3CDTF">2024-11-08T02:05:00Z</dcterms:modified>
  <cp:category/>
</cp:coreProperties>
</file>